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17B8" w14:textId="4FA05C69" w:rsidR="00F2411D" w:rsidRPr="00113C0A" w:rsidRDefault="00F2411D" w:rsidP="00F2411D">
      <w:pPr>
        <w:spacing w:after="0"/>
        <w:ind w:left="1988" w:hanging="1988"/>
        <w:jc w:val="both"/>
        <w:rPr>
          <w:rFonts w:ascii="Arial" w:eastAsia="Batang" w:hAnsi="Arial" w:cs="Arial"/>
          <w:b/>
          <w:bCs/>
          <w:sz w:val="24"/>
          <w:szCs w:val="24"/>
          <w:lang w:val="de-DE"/>
        </w:rPr>
      </w:pPr>
      <w:r w:rsidRPr="00113C0A">
        <w:rPr>
          <w:rFonts w:ascii="Arial" w:eastAsia="Batang" w:hAnsi="Arial" w:cs="Arial"/>
          <w:b/>
          <w:bCs/>
          <w:sz w:val="24"/>
          <w:szCs w:val="24"/>
          <w:lang w:val="de-DE"/>
        </w:rPr>
        <w:t>3GPP TSG RAN WG1 #</w:t>
      </w:r>
      <w:r w:rsidR="00E645A4">
        <w:rPr>
          <w:rFonts w:ascii="Arial" w:eastAsia="Batang" w:hAnsi="Arial" w:cs="Arial"/>
          <w:b/>
          <w:bCs/>
          <w:sz w:val="24"/>
          <w:szCs w:val="24"/>
          <w:lang w:val="de-DE"/>
        </w:rPr>
        <w:t>111</w:t>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00D62265" w:rsidRPr="00113C0A">
        <w:rPr>
          <w:rFonts w:ascii="Arial" w:eastAsia="Batang" w:hAnsi="Arial" w:cs="Arial"/>
          <w:b/>
          <w:bCs/>
          <w:sz w:val="24"/>
          <w:szCs w:val="24"/>
          <w:lang w:val="de-DE"/>
        </w:rPr>
        <w:t xml:space="preserve">    </w:t>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r>
      <w:r w:rsidRPr="00113C0A">
        <w:rPr>
          <w:rFonts w:ascii="Arial" w:eastAsia="Batang" w:hAnsi="Arial" w:cs="Arial"/>
          <w:b/>
          <w:bCs/>
          <w:sz w:val="24"/>
          <w:szCs w:val="24"/>
          <w:lang w:val="de-DE"/>
        </w:rPr>
        <w:tab/>
        <w:t xml:space="preserve">       </w:t>
      </w:r>
      <w:r w:rsidR="00A4262E" w:rsidRPr="00113C0A">
        <w:rPr>
          <w:rFonts w:ascii="Arial" w:eastAsia="Batang" w:hAnsi="Arial" w:cs="Arial"/>
          <w:b/>
          <w:bCs/>
          <w:sz w:val="24"/>
          <w:szCs w:val="24"/>
          <w:lang w:val="de-DE"/>
        </w:rPr>
        <w:t xml:space="preserve"> </w:t>
      </w:r>
      <w:r w:rsidR="00D62265" w:rsidRPr="00113C0A">
        <w:rPr>
          <w:rFonts w:ascii="Arial" w:eastAsia="Batang" w:hAnsi="Arial" w:cs="Arial"/>
          <w:b/>
          <w:bCs/>
          <w:sz w:val="24"/>
          <w:szCs w:val="24"/>
          <w:lang w:val="de-DE"/>
        </w:rPr>
        <w:t xml:space="preserve">     </w:t>
      </w:r>
      <w:r w:rsidR="00F62D4D">
        <w:rPr>
          <w:rFonts w:ascii="Arial" w:eastAsia="Batang" w:hAnsi="Arial" w:cs="Arial"/>
          <w:b/>
          <w:bCs/>
          <w:sz w:val="24"/>
          <w:szCs w:val="24"/>
          <w:lang w:val="de-DE"/>
        </w:rPr>
        <w:t xml:space="preserve">        </w:t>
      </w:r>
      <w:r w:rsidR="00AC56DC" w:rsidRPr="00AC56DC">
        <w:rPr>
          <w:rFonts w:ascii="Arial" w:eastAsia="Batang" w:hAnsi="Arial" w:cs="Arial"/>
          <w:b/>
          <w:bCs/>
          <w:sz w:val="24"/>
          <w:szCs w:val="24"/>
          <w:lang w:val="de-DE"/>
        </w:rPr>
        <w:t>R1-2211403</w:t>
      </w:r>
    </w:p>
    <w:p w14:paraId="6F67D3AB" w14:textId="6A599C20" w:rsidR="00F2411D" w:rsidRPr="00420414" w:rsidRDefault="00E645A4" w:rsidP="00F2411D">
      <w:pPr>
        <w:spacing w:after="0"/>
        <w:ind w:left="1988" w:hanging="1988"/>
        <w:jc w:val="both"/>
        <w:rPr>
          <w:rFonts w:ascii="Arial" w:eastAsia="Batang" w:hAnsi="Arial" w:cs="Arial"/>
          <w:b/>
          <w:bCs/>
          <w:sz w:val="24"/>
          <w:szCs w:val="24"/>
        </w:rPr>
      </w:pPr>
      <w:r>
        <w:rPr>
          <w:rFonts w:ascii="Arial" w:eastAsia="Batang" w:hAnsi="Arial" w:cs="Arial"/>
          <w:b/>
          <w:bCs/>
          <w:sz w:val="24"/>
          <w:szCs w:val="24"/>
          <w:lang w:val="en-GB"/>
        </w:rPr>
        <w:t>Toulouse, France</w:t>
      </w:r>
      <w:r w:rsidR="00F2411D" w:rsidRPr="00113C0A">
        <w:rPr>
          <w:rFonts w:ascii="Arial" w:eastAsia="Batang" w:hAnsi="Arial" w:cs="Arial"/>
          <w:b/>
          <w:bCs/>
          <w:sz w:val="24"/>
          <w:szCs w:val="24"/>
          <w:lang w:val="en-GB"/>
        </w:rPr>
        <w:t xml:space="preserve">, </w:t>
      </w:r>
      <w:r>
        <w:rPr>
          <w:rFonts w:ascii="Arial" w:eastAsia="Batang" w:hAnsi="Arial" w:cs="Arial"/>
          <w:b/>
          <w:bCs/>
          <w:sz w:val="24"/>
          <w:szCs w:val="24"/>
          <w:lang w:val="en-GB"/>
        </w:rPr>
        <w:t>November</w:t>
      </w:r>
      <w:r w:rsidR="00D97E9D" w:rsidRPr="00113C0A">
        <w:rPr>
          <w:rFonts w:ascii="Arial" w:eastAsia="Batang" w:hAnsi="Arial" w:cs="Arial"/>
          <w:b/>
          <w:bCs/>
          <w:sz w:val="24"/>
          <w:szCs w:val="24"/>
          <w:lang w:val="en-GB"/>
        </w:rPr>
        <w:t xml:space="preserve"> 1</w:t>
      </w:r>
      <w:r>
        <w:rPr>
          <w:rFonts w:ascii="Arial" w:eastAsia="Batang" w:hAnsi="Arial" w:cs="Arial"/>
          <w:b/>
          <w:bCs/>
          <w:sz w:val="24"/>
          <w:szCs w:val="24"/>
          <w:lang w:val="en-GB"/>
        </w:rPr>
        <w:t>4</w:t>
      </w:r>
      <w:r w:rsidR="00D97E9D" w:rsidRPr="00113C0A">
        <w:rPr>
          <w:rFonts w:ascii="Arial" w:eastAsia="Batang" w:hAnsi="Arial" w:cs="Arial"/>
          <w:b/>
          <w:bCs/>
          <w:sz w:val="24"/>
          <w:szCs w:val="24"/>
          <w:vertAlign w:val="superscript"/>
          <w:lang w:val="en-GB"/>
        </w:rPr>
        <w:t>th</w:t>
      </w:r>
      <w:r w:rsidR="00D97E9D" w:rsidRPr="00113C0A">
        <w:rPr>
          <w:rFonts w:ascii="Arial" w:eastAsia="Batang" w:hAnsi="Arial" w:cs="Arial"/>
          <w:b/>
          <w:bCs/>
          <w:sz w:val="24"/>
          <w:szCs w:val="24"/>
          <w:lang w:val="en-GB"/>
        </w:rPr>
        <w:t xml:space="preserve"> – 1</w:t>
      </w:r>
      <w:r>
        <w:rPr>
          <w:rFonts w:ascii="Arial" w:eastAsia="Batang" w:hAnsi="Arial" w:cs="Arial"/>
          <w:b/>
          <w:bCs/>
          <w:sz w:val="24"/>
          <w:szCs w:val="24"/>
          <w:lang w:val="en-GB"/>
        </w:rPr>
        <w:t>8</w:t>
      </w:r>
      <w:r w:rsidR="00D97E9D" w:rsidRPr="00113C0A">
        <w:rPr>
          <w:rFonts w:ascii="Arial" w:eastAsia="Batang" w:hAnsi="Arial" w:cs="Arial"/>
          <w:b/>
          <w:bCs/>
          <w:sz w:val="24"/>
          <w:szCs w:val="24"/>
          <w:vertAlign w:val="superscript"/>
          <w:lang w:val="en-GB"/>
        </w:rPr>
        <w:t>th</w:t>
      </w:r>
      <w:r w:rsidR="00F2411D" w:rsidRPr="00113C0A">
        <w:rPr>
          <w:rFonts w:ascii="Arial" w:eastAsia="Batang" w:hAnsi="Arial" w:cs="Arial"/>
          <w:b/>
          <w:bCs/>
          <w:sz w:val="24"/>
          <w:szCs w:val="24"/>
          <w:lang w:val="en-GB"/>
        </w:rPr>
        <w:t>, 2022</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6ED4B450"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63644C" w:rsidRPr="0063644C">
        <w:rPr>
          <w:rFonts w:ascii="Arial" w:hAnsi="Arial" w:cs="Arial"/>
          <w:b/>
          <w:sz w:val="24"/>
          <w:szCs w:val="24"/>
        </w:rPr>
        <w:t>Remaining Details for the Evaluation Methodology for SL Operating in FR-2 Licensed Band</w:t>
      </w:r>
    </w:p>
    <w:p w14:paraId="6AC8B0BF" w14:textId="227049A3"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w:t>
      </w:r>
      <w:r w:rsidR="00B35BE6">
        <w:rPr>
          <w:rFonts w:ascii="Arial" w:hAnsi="Arial" w:cs="Arial"/>
          <w:b/>
          <w:sz w:val="24"/>
          <w:szCs w:val="24"/>
        </w:rPr>
        <w:t>4</w:t>
      </w:r>
      <w:r w:rsidR="00E9150B" w:rsidRPr="0057451B">
        <w:rPr>
          <w:rFonts w:ascii="Arial" w:hAnsi="Arial" w:cs="Arial"/>
          <w:b/>
          <w:sz w:val="24"/>
          <w:szCs w:val="24"/>
        </w:rPr>
        <w:t>.</w:t>
      </w:r>
      <w:r w:rsidR="00B35BE6">
        <w:rPr>
          <w:rFonts w:ascii="Arial" w:hAnsi="Arial" w:cs="Arial"/>
          <w:b/>
          <w:sz w:val="24"/>
          <w:szCs w:val="24"/>
        </w:rPr>
        <w:t>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54096A">
      <w:pPr>
        <w:pStyle w:val="Heading1"/>
        <w:spacing w:before="120" w:after="120"/>
        <w:textAlignment w:val="auto"/>
        <w:rPr>
          <w:lang w:val="en-US"/>
        </w:rPr>
      </w:pPr>
      <w:bookmarkStart w:id="0" w:name="_Ref506539118"/>
      <w:r w:rsidRPr="0057451B">
        <w:rPr>
          <w:lang w:val="en-US"/>
        </w:rPr>
        <w:t>Introduction</w:t>
      </w:r>
      <w:bookmarkEnd w:id="0"/>
    </w:p>
    <w:p w14:paraId="52377693" w14:textId="19334BB1" w:rsidR="00FA0724" w:rsidRPr="006F217D" w:rsidRDefault="00AD0049" w:rsidP="0054096A">
      <w:pPr>
        <w:pStyle w:val="3GPPText"/>
        <w:spacing w:line="276" w:lineRule="auto"/>
        <w:rPr>
          <w:szCs w:val="22"/>
        </w:rPr>
      </w:pPr>
      <w:bookmarkStart w:id="1" w:name="_Hlk104074592"/>
      <w:r w:rsidRPr="00FA0724">
        <w:rPr>
          <w:szCs w:val="22"/>
        </w:rPr>
        <w:t>In 3GPP</w:t>
      </w:r>
      <w:r w:rsidRPr="008138FA">
        <w:rPr>
          <w:szCs w:val="22"/>
        </w:rPr>
        <w:t xml:space="preserve"> TSG</w:t>
      </w:r>
      <w:r w:rsidRPr="00842FF0">
        <w:rPr>
          <w:szCs w:val="22"/>
        </w:rPr>
        <w:t xml:space="preserve"> RAN </w:t>
      </w:r>
      <w:r w:rsidRPr="009211DE">
        <w:rPr>
          <w:szCs w:val="22"/>
        </w:rPr>
        <w:t xml:space="preserve">meeting #94, a new work item related to NR </w:t>
      </w:r>
      <w:proofErr w:type="spellStart"/>
      <w:r w:rsidRPr="009211DE">
        <w:rPr>
          <w:szCs w:val="22"/>
        </w:rPr>
        <w:t>Sidelink</w:t>
      </w:r>
      <w:proofErr w:type="spellEnd"/>
      <w:r w:rsidRPr="009211DE">
        <w:rPr>
          <w:szCs w:val="22"/>
        </w:rPr>
        <w:t xml:space="preserve"> (SL) evolution was approved, whose description has been recently updated during the latest RAN meeting [1]</w:t>
      </w:r>
      <w:r w:rsidR="009211DE">
        <w:rPr>
          <w:szCs w:val="22"/>
        </w:rPr>
        <w:t xml:space="preserve"> to include an additional agenda item </w:t>
      </w:r>
      <w:r w:rsidR="00564CE9" w:rsidRPr="00EF7837">
        <w:rPr>
          <w:szCs w:val="22"/>
          <w:lang w:eastAsia="zh-CN"/>
        </w:rPr>
        <w:t>start</w:t>
      </w:r>
      <w:r w:rsidR="00564CE9">
        <w:rPr>
          <w:szCs w:val="22"/>
          <w:lang w:eastAsia="zh-CN"/>
        </w:rPr>
        <w:t xml:space="preserve">ing from </w:t>
      </w:r>
      <w:r w:rsidR="00564CE9" w:rsidRPr="00EF7837">
        <w:rPr>
          <w:szCs w:val="22"/>
          <w:lang w:eastAsia="zh-CN"/>
        </w:rPr>
        <w:t>RAN1</w:t>
      </w:r>
      <w:r w:rsidR="00564CE9">
        <w:rPr>
          <w:szCs w:val="22"/>
          <w:lang w:eastAsia="zh-CN"/>
        </w:rPr>
        <w:t xml:space="preserve"> </w:t>
      </w:r>
      <w:r w:rsidR="00564CE9" w:rsidRPr="00EF7837">
        <w:rPr>
          <w:szCs w:val="22"/>
          <w:lang w:eastAsia="zh-CN"/>
        </w:rPr>
        <w:t>#110-e</w:t>
      </w:r>
      <w:r w:rsidR="00564CE9">
        <w:rPr>
          <w:szCs w:val="22"/>
        </w:rPr>
        <w:t xml:space="preserve"> </w:t>
      </w:r>
      <w:r w:rsidR="009211DE">
        <w:rPr>
          <w:szCs w:val="22"/>
        </w:rPr>
        <w:t xml:space="preserve">devoted to </w:t>
      </w:r>
      <w:r w:rsidR="00460455" w:rsidRPr="00D057B0">
        <w:rPr>
          <w:szCs w:val="22"/>
          <w:lang w:eastAsia="zh-CN"/>
        </w:rPr>
        <w:t>updat</w:t>
      </w:r>
      <w:r w:rsidR="009211DE">
        <w:rPr>
          <w:szCs w:val="22"/>
          <w:lang w:eastAsia="zh-CN"/>
        </w:rPr>
        <w:t>e</w:t>
      </w:r>
      <w:r w:rsidR="00460455" w:rsidRPr="008138FA">
        <w:rPr>
          <w:szCs w:val="22"/>
          <w:lang w:eastAsia="zh-CN"/>
        </w:rPr>
        <w:t xml:space="preserve"> the evaluation methodology to enable evaluations of SL FR2</w:t>
      </w:r>
      <w:r w:rsidR="003F66A0">
        <w:rPr>
          <w:szCs w:val="22"/>
          <w:lang w:eastAsia="zh-CN"/>
        </w:rPr>
        <w:t xml:space="preserve"> in licensed band</w:t>
      </w:r>
      <w:r w:rsidR="00460455" w:rsidRPr="00D057B0">
        <w:rPr>
          <w:szCs w:val="22"/>
          <w:lang w:eastAsia="zh-CN"/>
        </w:rPr>
        <w:t xml:space="preserve">. </w:t>
      </w:r>
      <w:r w:rsidR="00FA0724">
        <w:rPr>
          <w:szCs w:val="22"/>
          <w:lang w:eastAsia="zh-CN"/>
        </w:rPr>
        <w:t xml:space="preserve">In fact, </w:t>
      </w:r>
      <w:r w:rsidR="00FA0724">
        <w:rPr>
          <w:szCs w:val="22"/>
        </w:rPr>
        <w:t>a</w:t>
      </w:r>
      <w:r w:rsidR="00FA0724" w:rsidRPr="006F217D">
        <w:rPr>
          <w:szCs w:val="22"/>
        </w:rPr>
        <w:t xml:space="preserve">s part of the objectives of this </w:t>
      </w:r>
      <w:r w:rsidR="00FA0724">
        <w:rPr>
          <w:szCs w:val="22"/>
        </w:rPr>
        <w:t>W</w:t>
      </w:r>
      <w:r w:rsidR="00FA0724" w:rsidRPr="006F217D">
        <w:rPr>
          <w:szCs w:val="22"/>
        </w:rPr>
        <w:t xml:space="preserve">orking </w:t>
      </w:r>
      <w:r w:rsidR="00FA0724">
        <w:rPr>
          <w:szCs w:val="22"/>
        </w:rPr>
        <w:t>I</w:t>
      </w:r>
      <w:r w:rsidR="00FA0724" w:rsidRPr="006F217D">
        <w:rPr>
          <w:szCs w:val="22"/>
        </w:rPr>
        <w:t>tem (WI), that following aspects were included:</w:t>
      </w:r>
    </w:p>
    <w:tbl>
      <w:tblPr>
        <w:tblStyle w:val="TableGrid"/>
        <w:tblW w:w="0" w:type="auto"/>
        <w:tblLook w:val="04A0" w:firstRow="1" w:lastRow="0" w:firstColumn="1" w:lastColumn="0" w:noHBand="0" w:noVBand="1"/>
      </w:tblPr>
      <w:tblGrid>
        <w:gridCol w:w="9962"/>
      </w:tblGrid>
      <w:tr w:rsidR="00594BB5" w14:paraId="2D6D7C1F" w14:textId="77777777" w:rsidTr="00594BB5">
        <w:tc>
          <w:tcPr>
            <w:tcW w:w="9962" w:type="dxa"/>
          </w:tcPr>
          <w:p w14:paraId="5C3F7BE4" w14:textId="77777777" w:rsidR="00594BB5" w:rsidRPr="00D057B0" w:rsidRDefault="00594BB5" w:rsidP="009656A7">
            <w:pPr>
              <w:pStyle w:val="3GPPAgreements"/>
              <w:numPr>
                <w:ilvl w:val="0"/>
                <w:numId w:val="12"/>
              </w:numPr>
              <w:spacing w:line="276" w:lineRule="auto"/>
              <w:rPr>
                <w:i/>
                <w:iCs/>
              </w:rPr>
            </w:pPr>
            <w:bookmarkStart w:id="2" w:name="_Hlk89917254"/>
            <w:r w:rsidRPr="00D057B0">
              <w:rPr>
                <w:i/>
                <w:iCs/>
              </w:rPr>
              <w:t xml:space="preserve">Study and specify enhanced </w:t>
            </w:r>
            <w:proofErr w:type="spellStart"/>
            <w:r w:rsidRPr="00D057B0">
              <w:rPr>
                <w:i/>
                <w:iCs/>
              </w:rPr>
              <w:t>sidelink</w:t>
            </w:r>
            <w:proofErr w:type="spellEnd"/>
            <w:r w:rsidRPr="00D057B0">
              <w:rPr>
                <w:i/>
                <w:iCs/>
              </w:rPr>
              <w:t xml:space="preserve"> operation on FR2 licensed spectrum [RAN1, RAN2, RAN4]</w:t>
            </w:r>
            <w:bookmarkEnd w:id="2"/>
            <w:r w:rsidRPr="00D057B0">
              <w:rPr>
                <w:i/>
                <w:iCs/>
              </w:rPr>
              <w:t xml:space="preserve"> (Determine in RAN#98-e whether to continue the study or study + specification work for FR2 until the end of R18)</w:t>
            </w:r>
          </w:p>
          <w:p w14:paraId="0A80B060" w14:textId="77777777" w:rsidR="00594BB5" w:rsidRPr="00D057B0" w:rsidRDefault="00594BB5" w:rsidP="009656A7">
            <w:pPr>
              <w:pStyle w:val="3GPPAgreements"/>
              <w:numPr>
                <w:ilvl w:val="1"/>
                <w:numId w:val="12"/>
              </w:numPr>
              <w:spacing w:line="276" w:lineRule="auto"/>
              <w:rPr>
                <w:i/>
                <w:iCs/>
              </w:rPr>
            </w:pPr>
            <w:bookmarkStart w:id="3" w:name="_Hlk89917271"/>
            <w:r w:rsidRPr="00D057B0">
              <w:rPr>
                <w:i/>
                <w:iCs/>
              </w:rPr>
              <w:t>Focus only on updating the evaluation methodology for commercial deployment scenario</w:t>
            </w:r>
            <w:bookmarkEnd w:id="3"/>
            <w:r w:rsidRPr="00D057B0">
              <w:rPr>
                <w:i/>
                <w:iCs/>
              </w:rPr>
              <w:t xml:space="preserve"> in 4Q 2022. [RAN1]</w:t>
            </w:r>
          </w:p>
          <w:p w14:paraId="05FAFE7D" w14:textId="77777777" w:rsidR="00594BB5" w:rsidRPr="00D057B0" w:rsidRDefault="00594BB5" w:rsidP="009656A7">
            <w:pPr>
              <w:pStyle w:val="3GPPAgreements"/>
              <w:numPr>
                <w:ilvl w:val="1"/>
                <w:numId w:val="12"/>
              </w:numPr>
              <w:spacing w:line="276" w:lineRule="auto"/>
              <w:rPr>
                <w:i/>
                <w:iCs/>
              </w:rPr>
            </w:pPr>
            <w:bookmarkStart w:id="4" w:name="_Hlk89917283"/>
            <w:r w:rsidRPr="00D057B0">
              <w:rPr>
                <w:i/>
                <w:iCs/>
              </w:rPr>
              <w:t xml:space="preserve">Work is limited to the support of </w:t>
            </w:r>
            <w:proofErr w:type="spellStart"/>
            <w:r w:rsidRPr="00D057B0">
              <w:rPr>
                <w:i/>
                <w:iCs/>
              </w:rPr>
              <w:t>sidelink</w:t>
            </w:r>
            <w:proofErr w:type="spellEnd"/>
            <w:r w:rsidRPr="00D057B0">
              <w:rPr>
                <w:i/>
                <w:iCs/>
              </w:rPr>
              <w:t xml:space="preserve"> beam management (including initial beam-pairing, beam maintenance, and beam failure recovery, </w:t>
            </w:r>
            <w:proofErr w:type="spellStart"/>
            <w:r w:rsidRPr="00D057B0">
              <w:rPr>
                <w:i/>
                <w:iCs/>
              </w:rPr>
              <w:t>etc</w:t>
            </w:r>
            <w:proofErr w:type="spellEnd"/>
            <w:r w:rsidRPr="00D057B0">
              <w:rPr>
                <w:i/>
                <w:iCs/>
              </w:rPr>
              <w:t xml:space="preserve">) by reusing existing </w:t>
            </w:r>
            <w:proofErr w:type="spellStart"/>
            <w:r w:rsidRPr="00D057B0">
              <w:rPr>
                <w:i/>
                <w:iCs/>
              </w:rPr>
              <w:t>sidelink</w:t>
            </w:r>
            <w:proofErr w:type="spellEnd"/>
            <w:r w:rsidRPr="00D057B0">
              <w:rPr>
                <w:i/>
                <w:iCs/>
              </w:rPr>
              <w:t xml:space="preserve"> CSI framework and reusing </w:t>
            </w:r>
            <w:proofErr w:type="spellStart"/>
            <w:r w:rsidRPr="00D057B0">
              <w:rPr>
                <w:i/>
                <w:iCs/>
              </w:rPr>
              <w:t>Uu</w:t>
            </w:r>
            <w:proofErr w:type="spellEnd"/>
            <w:r w:rsidRPr="00D057B0">
              <w:rPr>
                <w:i/>
                <w:iCs/>
              </w:rPr>
              <w:t xml:space="preserve"> beam management concepts wherever possible.</w:t>
            </w:r>
            <w:bookmarkEnd w:id="4"/>
          </w:p>
          <w:p w14:paraId="1274FF29" w14:textId="1663822F" w:rsidR="00594BB5" w:rsidRDefault="00594BB5" w:rsidP="009656A7">
            <w:pPr>
              <w:pStyle w:val="3GPPAgreements"/>
              <w:numPr>
                <w:ilvl w:val="2"/>
                <w:numId w:val="12"/>
              </w:numPr>
              <w:spacing w:line="276" w:lineRule="auto"/>
              <w:rPr>
                <w:szCs w:val="22"/>
              </w:rPr>
            </w:pPr>
            <w:bookmarkStart w:id="5" w:name="_Hlk89917309"/>
            <w:r w:rsidRPr="00D057B0">
              <w:rPr>
                <w:i/>
                <w:iCs/>
              </w:rPr>
              <w:t xml:space="preserve">Beam management in FR2 licensed spectrum considers </w:t>
            </w:r>
            <w:proofErr w:type="spellStart"/>
            <w:r w:rsidRPr="00D057B0">
              <w:rPr>
                <w:i/>
                <w:iCs/>
              </w:rPr>
              <w:t>sidelink</w:t>
            </w:r>
            <w:proofErr w:type="spellEnd"/>
            <w:r w:rsidRPr="00D057B0">
              <w:rPr>
                <w:i/>
                <w:iCs/>
              </w:rPr>
              <w:t xml:space="preserve"> unicast communication only.</w:t>
            </w:r>
            <w:bookmarkEnd w:id="5"/>
          </w:p>
        </w:tc>
      </w:tr>
    </w:tbl>
    <w:p w14:paraId="07A44E6D" w14:textId="711659B2" w:rsidR="007301F6" w:rsidRDefault="007301F6" w:rsidP="008138FA">
      <w:pPr>
        <w:pStyle w:val="3GPPText"/>
        <w:spacing w:line="276" w:lineRule="auto"/>
        <w:rPr>
          <w:szCs w:val="22"/>
          <w:lang w:eastAsia="zh-CN"/>
        </w:rPr>
      </w:pPr>
      <w:r>
        <w:rPr>
          <w:szCs w:val="22"/>
          <w:lang w:eastAsia="zh-CN"/>
        </w:rPr>
        <w:t xml:space="preserve">During RAN1#110-bis-e the following agreements regarding the SL FR2 evaluation methodology were reached </w:t>
      </w:r>
      <w:r w:rsidRPr="009E71B5">
        <w:rPr>
          <w:szCs w:val="22"/>
          <w:lang w:eastAsia="zh-CN"/>
        </w:rPr>
        <w:t>[</w:t>
      </w:r>
      <w:r w:rsidR="0063644C" w:rsidRPr="009E71B5">
        <w:rPr>
          <w:szCs w:val="22"/>
          <w:lang w:eastAsia="zh-CN"/>
        </w:rPr>
        <w:t>2</w:t>
      </w:r>
      <w:r w:rsidRPr="009E71B5">
        <w:rPr>
          <w:szCs w:val="22"/>
          <w:lang w:eastAsia="zh-CN"/>
        </w:rPr>
        <w:t>]:</w:t>
      </w:r>
    </w:p>
    <w:tbl>
      <w:tblPr>
        <w:tblStyle w:val="TableGrid"/>
        <w:tblW w:w="0" w:type="auto"/>
        <w:tblLook w:val="04A0" w:firstRow="1" w:lastRow="0" w:firstColumn="1" w:lastColumn="0" w:noHBand="0" w:noVBand="1"/>
      </w:tblPr>
      <w:tblGrid>
        <w:gridCol w:w="9962"/>
      </w:tblGrid>
      <w:tr w:rsidR="007301F6" w14:paraId="10644BE3" w14:textId="77777777" w:rsidTr="00C674FD">
        <w:tc>
          <w:tcPr>
            <w:tcW w:w="9962" w:type="dxa"/>
          </w:tcPr>
          <w:p w14:paraId="0D8BC14D" w14:textId="77777777" w:rsidR="00A118F9" w:rsidRPr="009E71B5" w:rsidRDefault="00A118F9" w:rsidP="009656A7">
            <w:pPr>
              <w:spacing w:before="0" w:after="0"/>
              <w:rPr>
                <w:sz w:val="22"/>
                <w:szCs w:val="22"/>
              </w:rPr>
            </w:pPr>
            <w:r w:rsidRPr="009E71B5">
              <w:rPr>
                <w:b/>
                <w:bCs/>
                <w:iCs/>
                <w:sz w:val="22"/>
                <w:szCs w:val="22"/>
                <w:highlight w:val="green"/>
                <w:u w:val="single"/>
              </w:rPr>
              <w:t>Agreement</w:t>
            </w:r>
          </w:p>
          <w:p w14:paraId="45836DA1" w14:textId="77777777" w:rsidR="00A118F9" w:rsidRPr="009E71B5" w:rsidRDefault="00A118F9" w:rsidP="009656A7">
            <w:pPr>
              <w:spacing w:before="0" w:after="0"/>
              <w:rPr>
                <w:iCs/>
                <w:sz w:val="22"/>
                <w:szCs w:val="22"/>
              </w:rPr>
            </w:pPr>
            <w:r w:rsidRPr="009E71B5">
              <w:rPr>
                <w:iCs/>
                <w:sz w:val="22"/>
                <w:szCs w:val="22"/>
              </w:rPr>
              <w:t xml:space="preserve">In evaluation methodology for commercial deployment scenario for </w:t>
            </w:r>
            <w:proofErr w:type="spellStart"/>
            <w:r w:rsidRPr="009E71B5">
              <w:rPr>
                <w:iCs/>
                <w:sz w:val="22"/>
                <w:szCs w:val="22"/>
              </w:rPr>
              <w:t>sidelink</w:t>
            </w:r>
            <w:proofErr w:type="spellEnd"/>
            <w:r w:rsidRPr="009E71B5">
              <w:rPr>
                <w:iCs/>
                <w:sz w:val="22"/>
                <w:szCs w:val="22"/>
              </w:rPr>
              <w:t xml:space="preserve"> operation on FR2</w:t>
            </w:r>
          </w:p>
          <w:p w14:paraId="5E119E57" w14:textId="77777777" w:rsidR="00A118F9" w:rsidRPr="009E71B5"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 xml:space="preserve">Reuse indoor layout defined for SL-U with pairs topology and without </w:t>
            </w:r>
            <w:proofErr w:type="spellStart"/>
            <w:r w:rsidRPr="009E71B5">
              <w:rPr>
                <w:rFonts w:ascii="Times New Roman" w:hAnsi="Times New Roman"/>
                <w:iCs/>
              </w:rPr>
              <w:t>WiFi</w:t>
            </w:r>
            <w:proofErr w:type="spellEnd"/>
            <w:r w:rsidRPr="009E71B5">
              <w:rPr>
                <w:rFonts w:ascii="Times New Roman" w:hAnsi="Times New Roman"/>
                <w:iCs/>
              </w:rPr>
              <w:t xml:space="preserve"> nodes </w:t>
            </w:r>
          </w:p>
          <w:p w14:paraId="64F45C2D" w14:textId="77777777" w:rsidR="00A118F9" w:rsidRPr="009E71B5" w:rsidRDefault="00A118F9" w:rsidP="009656A7">
            <w:pPr>
              <w:pStyle w:val="ListParagraph"/>
              <w:numPr>
                <w:ilvl w:val="1"/>
                <w:numId w:val="14"/>
              </w:numPr>
              <w:spacing w:before="0"/>
              <w:rPr>
                <w:rFonts w:ascii="Times New Roman" w:hAnsi="Times New Roman"/>
                <w:iCs/>
              </w:rPr>
            </w:pPr>
            <w:r w:rsidRPr="009E71B5">
              <w:rPr>
                <w:rFonts w:ascii="Times New Roman" w:hAnsi="Times New Roman"/>
                <w:iCs/>
              </w:rPr>
              <w:t>FFS: total number of UEs deployed in the layout</w:t>
            </w:r>
          </w:p>
          <w:p w14:paraId="0D810BC2" w14:textId="77777777" w:rsidR="00A118F9" w:rsidRPr="009E71B5" w:rsidRDefault="00A118F9" w:rsidP="009656A7">
            <w:pPr>
              <w:pStyle w:val="ListParagraph"/>
              <w:numPr>
                <w:ilvl w:val="1"/>
                <w:numId w:val="14"/>
              </w:numPr>
              <w:spacing w:before="0"/>
              <w:rPr>
                <w:rFonts w:ascii="Times New Roman" w:hAnsi="Times New Roman"/>
                <w:iCs/>
              </w:rPr>
            </w:pPr>
            <w:r w:rsidRPr="009E71B5">
              <w:rPr>
                <w:rFonts w:ascii="Times New Roman" w:hAnsi="Times New Roman"/>
                <w:iCs/>
              </w:rPr>
              <w:t>Companies should report how UEs are paired</w:t>
            </w:r>
          </w:p>
          <w:p w14:paraId="2AACCA0D" w14:textId="77777777" w:rsidR="00A118F9" w:rsidRPr="009E71B5"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FFS: whether to consider the cluster-based topology defined for SL-U</w:t>
            </w:r>
          </w:p>
          <w:p w14:paraId="04C97C98" w14:textId="58391EC0" w:rsidR="0063644C" w:rsidRDefault="00A118F9" w:rsidP="0063644C">
            <w:pPr>
              <w:pStyle w:val="ListParagraph"/>
              <w:numPr>
                <w:ilvl w:val="0"/>
                <w:numId w:val="14"/>
              </w:numPr>
              <w:spacing w:before="0"/>
              <w:rPr>
                <w:rFonts w:ascii="Times New Roman" w:hAnsi="Times New Roman"/>
                <w:iCs/>
              </w:rPr>
            </w:pPr>
            <w:r w:rsidRPr="009E71B5">
              <w:rPr>
                <w:rFonts w:ascii="Times New Roman" w:hAnsi="Times New Roman"/>
                <w:iCs/>
              </w:rPr>
              <w:t xml:space="preserve">Note: for the evaluation, there is no </w:t>
            </w:r>
            <w:proofErr w:type="spellStart"/>
            <w:r w:rsidRPr="009E71B5">
              <w:rPr>
                <w:rFonts w:ascii="Times New Roman" w:hAnsi="Times New Roman"/>
                <w:iCs/>
              </w:rPr>
              <w:t>Uu</w:t>
            </w:r>
            <w:proofErr w:type="spellEnd"/>
            <w:r w:rsidRPr="009E71B5">
              <w:rPr>
                <w:rFonts w:ascii="Times New Roman" w:hAnsi="Times New Roman"/>
                <w:iCs/>
              </w:rPr>
              <w:t xml:space="preserve"> link in this indoor layout</w:t>
            </w:r>
          </w:p>
          <w:p w14:paraId="7D4190D4" w14:textId="77777777" w:rsidR="0063644C" w:rsidRPr="009E71B5" w:rsidRDefault="0063644C" w:rsidP="009E71B5">
            <w:pPr>
              <w:pStyle w:val="ListParagraph"/>
              <w:spacing w:before="0"/>
              <w:rPr>
                <w:rFonts w:ascii="Times New Roman" w:hAnsi="Times New Roman"/>
                <w:iCs/>
              </w:rPr>
            </w:pPr>
          </w:p>
          <w:p w14:paraId="4ACD0227" w14:textId="77777777" w:rsidR="00A118F9" w:rsidRPr="009E71B5" w:rsidRDefault="00A118F9" w:rsidP="009656A7">
            <w:pPr>
              <w:spacing w:before="0" w:after="0"/>
              <w:rPr>
                <w:sz w:val="22"/>
                <w:szCs w:val="22"/>
              </w:rPr>
            </w:pPr>
            <w:r w:rsidRPr="009E71B5">
              <w:rPr>
                <w:b/>
                <w:bCs/>
                <w:iCs/>
                <w:sz w:val="22"/>
                <w:szCs w:val="22"/>
                <w:highlight w:val="green"/>
                <w:u w:val="single"/>
              </w:rPr>
              <w:t>Agreement</w:t>
            </w:r>
          </w:p>
          <w:p w14:paraId="35D87AFE" w14:textId="77777777" w:rsidR="00A118F9" w:rsidRPr="009E71B5" w:rsidRDefault="00A118F9" w:rsidP="009656A7">
            <w:pPr>
              <w:spacing w:before="0" w:after="0"/>
              <w:rPr>
                <w:iCs/>
                <w:sz w:val="22"/>
                <w:szCs w:val="22"/>
              </w:rPr>
            </w:pPr>
            <w:r w:rsidRPr="009E71B5">
              <w:rPr>
                <w:iCs/>
                <w:sz w:val="22"/>
                <w:szCs w:val="22"/>
              </w:rPr>
              <w:t xml:space="preserve">In evaluation methodology for commercial deployment scenario for </w:t>
            </w:r>
            <w:proofErr w:type="spellStart"/>
            <w:r w:rsidRPr="009E71B5">
              <w:rPr>
                <w:iCs/>
                <w:sz w:val="22"/>
                <w:szCs w:val="22"/>
              </w:rPr>
              <w:t>sidelink</w:t>
            </w:r>
            <w:proofErr w:type="spellEnd"/>
            <w:r w:rsidRPr="009E71B5">
              <w:rPr>
                <w:iCs/>
                <w:sz w:val="22"/>
                <w:szCs w:val="22"/>
              </w:rPr>
              <w:t xml:space="preserve"> operation on FR2, reuse layout option 3 in Section A.2.1.1 of TR 36.843 with </w:t>
            </w:r>
          </w:p>
          <w:p w14:paraId="4CF34088" w14:textId="77777777" w:rsidR="00A118F9" w:rsidRPr="009E71B5" w:rsidRDefault="00A118F9" w:rsidP="009656A7">
            <w:pPr>
              <w:pStyle w:val="ListParagraph"/>
              <w:numPr>
                <w:ilvl w:val="0"/>
                <w:numId w:val="13"/>
              </w:numPr>
              <w:autoSpaceDE w:val="0"/>
              <w:autoSpaceDN w:val="0"/>
              <w:spacing w:before="0"/>
              <w:rPr>
                <w:rFonts w:ascii="Times New Roman" w:hAnsi="Times New Roman"/>
                <w:iCs/>
              </w:rPr>
            </w:pPr>
            <w:r w:rsidRPr="009E71B5">
              <w:rPr>
                <w:rFonts w:ascii="Times New Roman" w:hAnsi="Times New Roman"/>
                <w:iCs/>
              </w:rPr>
              <w:t>Option 1: 7 macro sites with 3 cells per site</w:t>
            </w:r>
          </w:p>
          <w:p w14:paraId="2AFF8E94" w14:textId="77777777" w:rsidR="00A118F9" w:rsidRPr="009E71B5" w:rsidRDefault="00A118F9" w:rsidP="009656A7">
            <w:pPr>
              <w:pStyle w:val="ListParagraph"/>
              <w:numPr>
                <w:ilvl w:val="0"/>
                <w:numId w:val="13"/>
              </w:numPr>
              <w:autoSpaceDE w:val="0"/>
              <w:autoSpaceDN w:val="0"/>
              <w:spacing w:before="0"/>
              <w:rPr>
                <w:rFonts w:ascii="Times New Roman" w:hAnsi="Times New Roman"/>
                <w:iCs/>
              </w:rPr>
            </w:pPr>
            <w:r w:rsidRPr="009E71B5">
              <w:rPr>
                <w:rFonts w:ascii="Times New Roman" w:hAnsi="Times New Roman"/>
                <w:iCs/>
              </w:rPr>
              <w:t>Option 2: a single site</w:t>
            </w:r>
          </w:p>
          <w:p w14:paraId="290D9032" w14:textId="77777777" w:rsidR="00A118F9" w:rsidRPr="009E71B5"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Companies should report how UEs are paired</w:t>
            </w:r>
          </w:p>
          <w:p w14:paraId="08618C22" w14:textId="77777777" w:rsidR="00A118F9" w:rsidRPr="009E71B5"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FFS: total number of UEs deployed in the layout</w:t>
            </w:r>
          </w:p>
          <w:p w14:paraId="2149B026" w14:textId="77777777" w:rsidR="00A118F9" w:rsidRPr="009E71B5"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 xml:space="preserve">FFS: whether </w:t>
            </w:r>
            <w:proofErr w:type="spellStart"/>
            <w:r w:rsidRPr="009E71B5">
              <w:rPr>
                <w:rFonts w:ascii="Times New Roman" w:hAnsi="Times New Roman"/>
                <w:iCs/>
              </w:rPr>
              <w:t>Uu</w:t>
            </w:r>
            <w:proofErr w:type="spellEnd"/>
            <w:r w:rsidRPr="009E71B5">
              <w:rPr>
                <w:rFonts w:ascii="Times New Roman" w:hAnsi="Times New Roman"/>
                <w:iCs/>
              </w:rPr>
              <w:t xml:space="preserve"> and PC5 use same carrier</w:t>
            </w:r>
          </w:p>
          <w:p w14:paraId="0544C032" w14:textId="7DDDC519" w:rsidR="00A118F9" w:rsidRPr="009E71B5"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FFS: ISD for this layout option 3</w:t>
            </w:r>
          </w:p>
          <w:p w14:paraId="398DE940" w14:textId="77777777" w:rsidR="00A118F9" w:rsidRPr="009E71B5" w:rsidRDefault="00A118F9" w:rsidP="009656A7">
            <w:pPr>
              <w:spacing w:before="0" w:after="0"/>
              <w:rPr>
                <w:sz w:val="22"/>
                <w:szCs w:val="22"/>
              </w:rPr>
            </w:pPr>
            <w:r w:rsidRPr="009E71B5">
              <w:rPr>
                <w:b/>
                <w:bCs/>
                <w:iCs/>
                <w:sz w:val="22"/>
                <w:szCs w:val="22"/>
                <w:highlight w:val="green"/>
                <w:u w:val="single"/>
              </w:rPr>
              <w:lastRenderedPageBreak/>
              <w:t>Agreement</w:t>
            </w:r>
          </w:p>
          <w:p w14:paraId="4EAE9F1C" w14:textId="3A0550BE" w:rsidR="0063644C" w:rsidRDefault="00A118F9" w:rsidP="009656A7">
            <w:pPr>
              <w:spacing w:before="0" w:after="0"/>
              <w:rPr>
                <w:iCs/>
                <w:sz w:val="22"/>
                <w:szCs w:val="22"/>
              </w:rPr>
            </w:pPr>
            <w:r w:rsidRPr="009E71B5">
              <w:rPr>
                <w:iCs/>
                <w:sz w:val="22"/>
                <w:szCs w:val="22"/>
              </w:rPr>
              <w:t xml:space="preserve">For the indoor layout defined in the evaluation methodology for commercial deployment scenario for </w:t>
            </w:r>
            <w:proofErr w:type="spellStart"/>
            <w:r w:rsidRPr="009E71B5">
              <w:rPr>
                <w:iCs/>
                <w:sz w:val="22"/>
                <w:szCs w:val="22"/>
              </w:rPr>
              <w:t>sidelink</w:t>
            </w:r>
            <w:proofErr w:type="spellEnd"/>
            <w:r w:rsidRPr="009E71B5">
              <w:rPr>
                <w:iCs/>
                <w:sz w:val="22"/>
                <w:szCs w:val="22"/>
              </w:rPr>
              <w:t xml:space="preserve"> operation on FR2, the total number of UEs is 12 pairs/20 MHz with scaling factors of 1, ½ or 1/3.  </w:t>
            </w:r>
          </w:p>
          <w:p w14:paraId="44B8540B" w14:textId="77777777" w:rsidR="0063644C" w:rsidRPr="009E71B5" w:rsidRDefault="0063644C" w:rsidP="009656A7">
            <w:pPr>
              <w:spacing w:before="0" w:after="0"/>
              <w:rPr>
                <w:iCs/>
                <w:sz w:val="22"/>
                <w:szCs w:val="22"/>
              </w:rPr>
            </w:pPr>
          </w:p>
          <w:p w14:paraId="4383FD18" w14:textId="77777777" w:rsidR="00A118F9" w:rsidRPr="009E71B5" w:rsidRDefault="00A118F9" w:rsidP="009656A7">
            <w:pPr>
              <w:spacing w:before="0" w:after="0"/>
              <w:rPr>
                <w:sz w:val="22"/>
                <w:szCs w:val="22"/>
              </w:rPr>
            </w:pPr>
            <w:r w:rsidRPr="009E71B5">
              <w:rPr>
                <w:b/>
                <w:bCs/>
                <w:iCs/>
                <w:sz w:val="22"/>
                <w:szCs w:val="22"/>
                <w:highlight w:val="green"/>
                <w:u w:val="single"/>
              </w:rPr>
              <w:t>Agreement</w:t>
            </w:r>
          </w:p>
          <w:p w14:paraId="17F3D450" w14:textId="003DFFA4" w:rsidR="00A118F9" w:rsidRDefault="00A118F9" w:rsidP="009656A7">
            <w:pPr>
              <w:spacing w:before="0" w:after="0"/>
              <w:rPr>
                <w:iCs/>
                <w:sz w:val="22"/>
                <w:szCs w:val="22"/>
              </w:rPr>
            </w:pPr>
            <w:r w:rsidRPr="009E71B5">
              <w:rPr>
                <w:iCs/>
                <w:sz w:val="22"/>
                <w:szCs w:val="22"/>
              </w:rPr>
              <w:t xml:space="preserve">For the outdoor layout defined in the evaluation methodology for commercial deployment scenario for </w:t>
            </w:r>
            <w:proofErr w:type="spellStart"/>
            <w:r w:rsidRPr="009E71B5">
              <w:rPr>
                <w:iCs/>
                <w:sz w:val="22"/>
                <w:szCs w:val="22"/>
              </w:rPr>
              <w:t>sidelink</w:t>
            </w:r>
            <w:proofErr w:type="spellEnd"/>
            <w:r w:rsidRPr="009E71B5">
              <w:rPr>
                <w:iCs/>
                <w:sz w:val="22"/>
                <w:szCs w:val="22"/>
              </w:rPr>
              <w:t xml:space="preserve"> operation on FR2, the number of UEs per cell is 60 with scaling factors of 1, ½ or 1/3. </w:t>
            </w:r>
          </w:p>
          <w:p w14:paraId="4F25621A" w14:textId="77777777" w:rsidR="0063644C" w:rsidRPr="009E71B5" w:rsidRDefault="0063644C" w:rsidP="009656A7">
            <w:pPr>
              <w:spacing w:before="0" w:after="0"/>
              <w:rPr>
                <w:iCs/>
                <w:sz w:val="22"/>
                <w:szCs w:val="22"/>
              </w:rPr>
            </w:pPr>
          </w:p>
          <w:p w14:paraId="0024CFF7" w14:textId="77777777" w:rsidR="00A118F9" w:rsidRPr="009E71B5" w:rsidRDefault="00A118F9" w:rsidP="009656A7">
            <w:pPr>
              <w:spacing w:before="0" w:after="0"/>
              <w:rPr>
                <w:sz w:val="22"/>
                <w:szCs w:val="22"/>
              </w:rPr>
            </w:pPr>
            <w:r w:rsidRPr="009E71B5">
              <w:rPr>
                <w:b/>
                <w:bCs/>
                <w:iCs/>
                <w:sz w:val="22"/>
                <w:szCs w:val="22"/>
                <w:highlight w:val="green"/>
                <w:u w:val="single"/>
              </w:rPr>
              <w:t>Agreement</w:t>
            </w:r>
          </w:p>
          <w:p w14:paraId="1F4AF479" w14:textId="77777777" w:rsidR="00A118F9" w:rsidRPr="009E71B5" w:rsidRDefault="00A118F9" w:rsidP="009656A7">
            <w:pPr>
              <w:spacing w:before="0" w:after="0"/>
              <w:rPr>
                <w:iCs/>
                <w:sz w:val="22"/>
                <w:szCs w:val="22"/>
              </w:rPr>
            </w:pPr>
            <w:r w:rsidRPr="009E71B5">
              <w:rPr>
                <w:iCs/>
                <w:sz w:val="22"/>
                <w:szCs w:val="22"/>
              </w:rPr>
              <w:t xml:space="preserve">For the outdoor layout defined in the evaluation methodology for commercial deployment scenario for </w:t>
            </w:r>
            <w:proofErr w:type="spellStart"/>
            <w:r w:rsidRPr="009E71B5">
              <w:rPr>
                <w:iCs/>
                <w:sz w:val="22"/>
                <w:szCs w:val="22"/>
              </w:rPr>
              <w:t>sidelink</w:t>
            </w:r>
            <w:proofErr w:type="spellEnd"/>
            <w:r w:rsidRPr="009E71B5">
              <w:rPr>
                <w:iCs/>
                <w:sz w:val="22"/>
                <w:szCs w:val="22"/>
              </w:rPr>
              <w:t xml:space="preserve"> operation on FR2, </w:t>
            </w:r>
            <w:proofErr w:type="spellStart"/>
            <w:r w:rsidRPr="009E71B5">
              <w:rPr>
                <w:iCs/>
                <w:sz w:val="22"/>
                <w:szCs w:val="22"/>
              </w:rPr>
              <w:t>Uu</w:t>
            </w:r>
            <w:proofErr w:type="spellEnd"/>
            <w:r w:rsidRPr="009E71B5">
              <w:rPr>
                <w:iCs/>
                <w:sz w:val="22"/>
                <w:szCs w:val="22"/>
              </w:rPr>
              <w:t xml:space="preserve"> link has different carrier as PC5 in the simulation is the baseline</w:t>
            </w:r>
          </w:p>
          <w:p w14:paraId="00C94AE6" w14:textId="5A0E4AC0" w:rsidR="00A118F9"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 xml:space="preserve">Optional: </w:t>
            </w:r>
            <w:proofErr w:type="spellStart"/>
            <w:r w:rsidRPr="009E71B5">
              <w:rPr>
                <w:rFonts w:ascii="Times New Roman" w:hAnsi="Times New Roman"/>
                <w:iCs/>
              </w:rPr>
              <w:t>Uu</w:t>
            </w:r>
            <w:proofErr w:type="spellEnd"/>
            <w:r w:rsidRPr="009E71B5">
              <w:rPr>
                <w:rFonts w:ascii="Times New Roman" w:hAnsi="Times New Roman"/>
                <w:iCs/>
              </w:rPr>
              <w:t xml:space="preserve"> link has same carrier as PC5 in the simulation. </w:t>
            </w:r>
          </w:p>
          <w:p w14:paraId="471024A4" w14:textId="77777777" w:rsidR="0063644C" w:rsidRPr="009E71B5" w:rsidRDefault="0063644C" w:rsidP="009E71B5">
            <w:pPr>
              <w:pStyle w:val="ListParagraph"/>
              <w:spacing w:before="0"/>
              <w:rPr>
                <w:rFonts w:ascii="Times New Roman" w:hAnsi="Times New Roman"/>
                <w:iCs/>
              </w:rPr>
            </w:pPr>
          </w:p>
          <w:p w14:paraId="454B0995" w14:textId="77777777" w:rsidR="00A118F9" w:rsidRPr="009E71B5" w:rsidRDefault="00A118F9" w:rsidP="009656A7">
            <w:pPr>
              <w:spacing w:before="0" w:after="0"/>
              <w:rPr>
                <w:sz w:val="22"/>
                <w:szCs w:val="22"/>
              </w:rPr>
            </w:pPr>
            <w:r w:rsidRPr="009E71B5">
              <w:rPr>
                <w:b/>
                <w:bCs/>
                <w:iCs/>
                <w:sz w:val="22"/>
                <w:szCs w:val="22"/>
                <w:highlight w:val="green"/>
                <w:u w:val="single"/>
              </w:rPr>
              <w:t>Agreement</w:t>
            </w:r>
          </w:p>
          <w:p w14:paraId="190F6CF1" w14:textId="77777777" w:rsidR="0063644C" w:rsidRDefault="00A118F9" w:rsidP="009656A7">
            <w:pPr>
              <w:spacing w:before="0" w:after="0"/>
              <w:rPr>
                <w:iCs/>
                <w:sz w:val="22"/>
                <w:szCs w:val="22"/>
              </w:rPr>
            </w:pPr>
            <w:r w:rsidRPr="009E71B5">
              <w:rPr>
                <w:iCs/>
                <w:sz w:val="22"/>
                <w:szCs w:val="22"/>
              </w:rPr>
              <w:t xml:space="preserve">In evaluation methodology for commercial deployment scenario for </w:t>
            </w:r>
            <w:proofErr w:type="spellStart"/>
            <w:r w:rsidRPr="009E71B5">
              <w:rPr>
                <w:iCs/>
                <w:sz w:val="22"/>
                <w:szCs w:val="22"/>
              </w:rPr>
              <w:t>sidelink</w:t>
            </w:r>
            <w:proofErr w:type="spellEnd"/>
            <w:r w:rsidRPr="009E71B5">
              <w:rPr>
                <w:iCs/>
                <w:sz w:val="22"/>
                <w:szCs w:val="22"/>
              </w:rPr>
              <w:t xml:space="preserve"> operation on FR2, for the outdoor layout, the channel model reuses the procedures and parameters for </w:t>
            </w:r>
            <w:proofErr w:type="spellStart"/>
            <w:r w:rsidRPr="009E71B5">
              <w:rPr>
                <w:iCs/>
                <w:sz w:val="22"/>
                <w:szCs w:val="22"/>
              </w:rPr>
              <w:t>UMi</w:t>
            </w:r>
            <w:proofErr w:type="spellEnd"/>
            <w:r w:rsidRPr="009E71B5">
              <w:rPr>
                <w:iCs/>
                <w:sz w:val="22"/>
                <w:szCs w:val="22"/>
              </w:rPr>
              <w:t xml:space="preserve"> - Street Canyon specified in TR 38.901.</w:t>
            </w:r>
          </w:p>
          <w:p w14:paraId="36B1B4A6" w14:textId="515A878F" w:rsidR="00A118F9" w:rsidRPr="009E71B5" w:rsidRDefault="00A118F9" w:rsidP="009656A7">
            <w:pPr>
              <w:spacing w:before="0" w:after="0"/>
              <w:rPr>
                <w:iCs/>
                <w:sz w:val="22"/>
                <w:szCs w:val="22"/>
              </w:rPr>
            </w:pPr>
            <w:r w:rsidRPr="009E71B5">
              <w:rPr>
                <w:iCs/>
                <w:sz w:val="22"/>
                <w:szCs w:val="22"/>
              </w:rPr>
              <w:t xml:space="preserve"> </w:t>
            </w:r>
          </w:p>
          <w:p w14:paraId="5A6C1FA4" w14:textId="77777777" w:rsidR="00A118F9" w:rsidRPr="009E71B5" w:rsidRDefault="00A118F9" w:rsidP="009656A7">
            <w:pPr>
              <w:spacing w:before="0" w:after="0"/>
              <w:rPr>
                <w:sz w:val="22"/>
                <w:szCs w:val="22"/>
              </w:rPr>
            </w:pPr>
            <w:r w:rsidRPr="009E71B5">
              <w:rPr>
                <w:b/>
                <w:bCs/>
                <w:iCs/>
                <w:sz w:val="22"/>
                <w:szCs w:val="22"/>
                <w:highlight w:val="green"/>
                <w:u w:val="single"/>
              </w:rPr>
              <w:t>Agreement</w:t>
            </w:r>
          </w:p>
          <w:p w14:paraId="7B14CEBC" w14:textId="156BFDCD" w:rsidR="00A118F9" w:rsidRDefault="00A118F9" w:rsidP="009656A7">
            <w:pPr>
              <w:spacing w:before="0" w:after="0"/>
              <w:rPr>
                <w:iCs/>
                <w:sz w:val="22"/>
                <w:szCs w:val="22"/>
              </w:rPr>
            </w:pPr>
            <w:r w:rsidRPr="009E71B5">
              <w:rPr>
                <w:iCs/>
                <w:sz w:val="22"/>
                <w:szCs w:val="22"/>
              </w:rPr>
              <w:t xml:space="preserve">In evaluation methodology for commercial deployment scenario for </w:t>
            </w:r>
            <w:proofErr w:type="spellStart"/>
            <w:r w:rsidRPr="009E71B5">
              <w:rPr>
                <w:iCs/>
                <w:sz w:val="22"/>
                <w:szCs w:val="22"/>
              </w:rPr>
              <w:t>sidelink</w:t>
            </w:r>
            <w:proofErr w:type="spellEnd"/>
            <w:r w:rsidRPr="009E71B5">
              <w:rPr>
                <w:iCs/>
                <w:sz w:val="22"/>
                <w:szCs w:val="22"/>
              </w:rPr>
              <w:t xml:space="preserve"> operation on FR2, for the indoor layout, the channel model reuses the procedures and parameters for </w:t>
            </w:r>
            <w:proofErr w:type="spellStart"/>
            <w:r w:rsidRPr="009E71B5">
              <w:rPr>
                <w:iCs/>
                <w:sz w:val="22"/>
                <w:szCs w:val="22"/>
              </w:rPr>
              <w:t>InH</w:t>
            </w:r>
            <w:proofErr w:type="spellEnd"/>
            <w:r w:rsidRPr="009E71B5">
              <w:rPr>
                <w:iCs/>
                <w:sz w:val="22"/>
                <w:szCs w:val="22"/>
              </w:rPr>
              <w:t xml:space="preserve"> mixed office specified in TR 38.901. </w:t>
            </w:r>
          </w:p>
          <w:p w14:paraId="5FB00B51" w14:textId="77777777" w:rsidR="0063644C" w:rsidRPr="009E71B5" w:rsidRDefault="0063644C" w:rsidP="009656A7">
            <w:pPr>
              <w:spacing w:before="0" w:after="0"/>
              <w:rPr>
                <w:iCs/>
                <w:sz w:val="22"/>
                <w:szCs w:val="22"/>
              </w:rPr>
            </w:pPr>
          </w:p>
          <w:p w14:paraId="684BFE61" w14:textId="77777777" w:rsidR="00A118F9" w:rsidRPr="009E71B5" w:rsidRDefault="00A118F9" w:rsidP="009656A7">
            <w:pPr>
              <w:spacing w:before="0" w:after="0"/>
              <w:rPr>
                <w:sz w:val="22"/>
                <w:szCs w:val="22"/>
              </w:rPr>
            </w:pPr>
            <w:r w:rsidRPr="009E71B5">
              <w:rPr>
                <w:b/>
                <w:bCs/>
                <w:iCs/>
                <w:sz w:val="22"/>
                <w:szCs w:val="22"/>
                <w:highlight w:val="green"/>
                <w:u w:val="single"/>
              </w:rPr>
              <w:t>Agreement</w:t>
            </w:r>
          </w:p>
          <w:p w14:paraId="0574EF7A" w14:textId="77A5AE87" w:rsidR="00A118F9" w:rsidRDefault="00A118F9" w:rsidP="009656A7">
            <w:pPr>
              <w:spacing w:before="0" w:after="0"/>
              <w:rPr>
                <w:iCs/>
                <w:sz w:val="22"/>
                <w:szCs w:val="22"/>
              </w:rPr>
            </w:pPr>
            <w:r w:rsidRPr="009E71B5">
              <w:rPr>
                <w:iCs/>
                <w:sz w:val="22"/>
                <w:szCs w:val="22"/>
              </w:rPr>
              <w:t xml:space="preserve">In evaluation methodology for commercial deployment scenario for </w:t>
            </w:r>
            <w:proofErr w:type="spellStart"/>
            <w:r w:rsidRPr="009E71B5">
              <w:rPr>
                <w:iCs/>
                <w:sz w:val="22"/>
                <w:szCs w:val="22"/>
              </w:rPr>
              <w:t>sidelink</w:t>
            </w:r>
            <w:proofErr w:type="spellEnd"/>
            <w:r w:rsidRPr="009E71B5">
              <w:rPr>
                <w:iCs/>
                <w:sz w:val="22"/>
                <w:szCs w:val="22"/>
              </w:rPr>
              <w:t xml:space="preserve"> operation on FR2, for UE antenna parameters, reuse the antenna element pattern and antenna array configuration for pedestrian UE and cellular UE as in Table 6.1.4-6 and Table 6.1.4-7 of TR 37.885. </w:t>
            </w:r>
          </w:p>
          <w:p w14:paraId="77B18721" w14:textId="77777777" w:rsidR="0063644C" w:rsidRPr="009E71B5" w:rsidRDefault="0063644C" w:rsidP="009656A7">
            <w:pPr>
              <w:spacing w:before="0" w:after="0"/>
              <w:rPr>
                <w:iCs/>
                <w:sz w:val="22"/>
                <w:szCs w:val="22"/>
              </w:rPr>
            </w:pPr>
          </w:p>
          <w:p w14:paraId="7213C01B" w14:textId="77777777" w:rsidR="00A118F9" w:rsidRPr="009E71B5" w:rsidRDefault="00A118F9" w:rsidP="009656A7">
            <w:pPr>
              <w:spacing w:before="0" w:after="0"/>
              <w:rPr>
                <w:sz w:val="22"/>
                <w:szCs w:val="22"/>
              </w:rPr>
            </w:pPr>
            <w:r w:rsidRPr="009E71B5">
              <w:rPr>
                <w:b/>
                <w:bCs/>
                <w:iCs/>
                <w:sz w:val="22"/>
                <w:szCs w:val="22"/>
                <w:highlight w:val="green"/>
                <w:u w:val="single"/>
              </w:rPr>
              <w:t>Agreement</w:t>
            </w:r>
          </w:p>
          <w:p w14:paraId="7ABDD320" w14:textId="77777777" w:rsidR="00A118F9" w:rsidRPr="009E71B5" w:rsidRDefault="00A118F9" w:rsidP="009656A7">
            <w:pPr>
              <w:spacing w:before="0" w:after="0"/>
              <w:rPr>
                <w:iCs/>
                <w:sz w:val="22"/>
                <w:szCs w:val="22"/>
              </w:rPr>
            </w:pPr>
            <w:r w:rsidRPr="009E71B5">
              <w:rPr>
                <w:iCs/>
                <w:sz w:val="22"/>
                <w:szCs w:val="22"/>
              </w:rPr>
              <w:t xml:space="preserve">In evaluation methodology for commercial deployment scenario for </w:t>
            </w:r>
            <w:proofErr w:type="spellStart"/>
            <w:r w:rsidRPr="009E71B5">
              <w:rPr>
                <w:iCs/>
                <w:sz w:val="22"/>
                <w:szCs w:val="22"/>
              </w:rPr>
              <w:t>sidelink</w:t>
            </w:r>
            <w:proofErr w:type="spellEnd"/>
            <w:r w:rsidRPr="009E71B5">
              <w:rPr>
                <w:iCs/>
                <w:sz w:val="22"/>
                <w:szCs w:val="22"/>
              </w:rPr>
              <w:t xml:space="preserve"> operation on FR2, consider at least the following parameters: </w:t>
            </w:r>
          </w:p>
          <w:p w14:paraId="5F5974A0" w14:textId="77777777" w:rsidR="00A118F9" w:rsidRPr="009E71B5"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Carrier frequency: 30 GHz</w:t>
            </w:r>
          </w:p>
          <w:p w14:paraId="05DBFDAA" w14:textId="77777777" w:rsidR="00A118F9" w:rsidRPr="009E71B5"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Sub-carrier spacing: 120 kHz (baseline), 60 kHz (optional)</w:t>
            </w:r>
          </w:p>
          <w:p w14:paraId="639F0692" w14:textId="77777777" w:rsidR="00A118F9" w:rsidRPr="009E71B5"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Simulation bandwidth: 100 MHz (baseline), 200 MHz (optional)</w:t>
            </w:r>
          </w:p>
          <w:p w14:paraId="66CC087F" w14:textId="77777777" w:rsidR="00A118F9" w:rsidRPr="009E71B5"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UE receiver noise figure: 13 dB (baseline), 10 dB (optional)</w:t>
            </w:r>
          </w:p>
          <w:p w14:paraId="3C6EDAD6" w14:textId="77777777" w:rsidR="00A118F9" w:rsidRPr="009E71B5"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UE Tx power: 23 dBm (EIRP should not exceed 43 dBm)</w:t>
            </w:r>
          </w:p>
          <w:p w14:paraId="1357C591" w14:textId="23777C79" w:rsidR="00A118F9"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UE speed: 3 km/h</w:t>
            </w:r>
          </w:p>
          <w:p w14:paraId="5E709419" w14:textId="77777777" w:rsidR="0063644C" w:rsidRPr="009E71B5" w:rsidRDefault="0063644C" w:rsidP="009E71B5">
            <w:pPr>
              <w:pStyle w:val="ListParagraph"/>
              <w:spacing w:before="0"/>
              <w:rPr>
                <w:rFonts w:ascii="Times New Roman" w:hAnsi="Times New Roman"/>
                <w:iCs/>
              </w:rPr>
            </w:pPr>
          </w:p>
          <w:p w14:paraId="2942FB1B" w14:textId="77777777" w:rsidR="00A118F9" w:rsidRPr="009E71B5" w:rsidRDefault="00A118F9" w:rsidP="009656A7">
            <w:pPr>
              <w:spacing w:before="0" w:after="0"/>
              <w:rPr>
                <w:sz w:val="22"/>
                <w:szCs w:val="22"/>
              </w:rPr>
            </w:pPr>
            <w:r w:rsidRPr="009E71B5">
              <w:rPr>
                <w:b/>
                <w:bCs/>
                <w:iCs/>
                <w:sz w:val="22"/>
                <w:szCs w:val="22"/>
                <w:highlight w:val="green"/>
                <w:u w:val="single"/>
              </w:rPr>
              <w:t>Agreement</w:t>
            </w:r>
          </w:p>
          <w:p w14:paraId="09A813D4" w14:textId="77777777" w:rsidR="00A118F9" w:rsidRDefault="00A118F9" w:rsidP="009656A7">
            <w:pPr>
              <w:spacing w:before="0" w:after="0"/>
              <w:rPr>
                <w:iCs/>
                <w:sz w:val="22"/>
                <w:szCs w:val="22"/>
              </w:rPr>
            </w:pPr>
            <w:r w:rsidRPr="009E71B5">
              <w:rPr>
                <w:iCs/>
                <w:sz w:val="22"/>
                <w:szCs w:val="22"/>
              </w:rPr>
              <w:t xml:space="preserve">For the outdoor layout defined in the evaluation methodology for commercial deployment scenario for </w:t>
            </w:r>
            <w:proofErr w:type="spellStart"/>
            <w:r w:rsidRPr="009E71B5">
              <w:rPr>
                <w:iCs/>
                <w:sz w:val="22"/>
                <w:szCs w:val="22"/>
              </w:rPr>
              <w:t>sidelink</w:t>
            </w:r>
            <w:proofErr w:type="spellEnd"/>
            <w:r w:rsidRPr="009E71B5">
              <w:rPr>
                <w:iCs/>
                <w:sz w:val="22"/>
                <w:szCs w:val="22"/>
              </w:rPr>
              <w:t xml:space="preserve"> operation on FR2, ISD is 200 meters.</w:t>
            </w:r>
          </w:p>
          <w:p w14:paraId="1915FCE3" w14:textId="77777777" w:rsidR="0063644C" w:rsidRPr="009E71B5" w:rsidRDefault="0063644C" w:rsidP="009656A7">
            <w:pPr>
              <w:spacing w:before="0" w:after="0"/>
              <w:rPr>
                <w:iCs/>
                <w:sz w:val="22"/>
                <w:szCs w:val="22"/>
              </w:rPr>
            </w:pPr>
          </w:p>
          <w:p w14:paraId="6ADEC469" w14:textId="77777777" w:rsidR="00A118F9" w:rsidRPr="009E71B5" w:rsidRDefault="00A118F9" w:rsidP="009656A7">
            <w:pPr>
              <w:spacing w:before="0" w:after="0"/>
              <w:rPr>
                <w:sz w:val="22"/>
                <w:szCs w:val="22"/>
              </w:rPr>
            </w:pPr>
            <w:r w:rsidRPr="009E71B5">
              <w:rPr>
                <w:b/>
                <w:bCs/>
                <w:iCs/>
                <w:sz w:val="22"/>
                <w:szCs w:val="22"/>
                <w:highlight w:val="green"/>
                <w:u w:val="single"/>
              </w:rPr>
              <w:t>Agreement</w:t>
            </w:r>
          </w:p>
          <w:p w14:paraId="7F21E09C" w14:textId="77777777" w:rsidR="00A118F9" w:rsidRPr="009E71B5" w:rsidRDefault="00A118F9" w:rsidP="009656A7">
            <w:pPr>
              <w:spacing w:before="0" w:after="0"/>
              <w:rPr>
                <w:sz w:val="22"/>
                <w:szCs w:val="22"/>
              </w:rPr>
            </w:pPr>
            <w:r w:rsidRPr="009E71B5">
              <w:rPr>
                <w:iCs/>
                <w:sz w:val="22"/>
                <w:szCs w:val="22"/>
              </w:rPr>
              <w:t xml:space="preserve">In evaluation methodology for commercial deployment scenario for </w:t>
            </w:r>
            <w:proofErr w:type="spellStart"/>
            <w:r w:rsidRPr="009E71B5">
              <w:rPr>
                <w:iCs/>
                <w:sz w:val="22"/>
                <w:szCs w:val="22"/>
              </w:rPr>
              <w:t>sidelink</w:t>
            </w:r>
            <w:proofErr w:type="spellEnd"/>
            <w:r w:rsidRPr="009E71B5">
              <w:rPr>
                <w:iCs/>
                <w:sz w:val="22"/>
                <w:szCs w:val="22"/>
              </w:rPr>
              <w:t xml:space="preserve"> operation on FR2, support at least the following traffic model:</w:t>
            </w:r>
          </w:p>
          <w:p w14:paraId="51B2B33D" w14:textId="77777777" w:rsidR="00A118F9" w:rsidRPr="009E71B5"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Option 1: periodic traffic mode 3</w:t>
            </w:r>
          </w:p>
          <w:p w14:paraId="4F92FAA9" w14:textId="77777777" w:rsidR="00A118F9" w:rsidRPr="009E71B5" w:rsidRDefault="00A118F9" w:rsidP="009656A7">
            <w:pPr>
              <w:pStyle w:val="ListParagraph"/>
              <w:numPr>
                <w:ilvl w:val="1"/>
                <w:numId w:val="14"/>
              </w:numPr>
              <w:spacing w:before="0"/>
              <w:rPr>
                <w:rFonts w:ascii="Times New Roman" w:hAnsi="Times New Roman"/>
                <w:iCs/>
              </w:rPr>
            </w:pPr>
            <w:r w:rsidRPr="009E71B5">
              <w:rPr>
                <w:rFonts w:ascii="Times New Roman" w:hAnsi="Times New Roman"/>
                <w:iCs/>
              </w:rPr>
              <w:t>Packet size scaling factor is up to companies’ porting</w:t>
            </w:r>
          </w:p>
          <w:p w14:paraId="54A6F485" w14:textId="77777777" w:rsidR="00A118F9" w:rsidRPr="009E71B5"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Option 2: FTP model 3 with arrival rate satisfying one of the followings:</w:t>
            </w:r>
          </w:p>
          <w:p w14:paraId="23FF64F7" w14:textId="77777777" w:rsidR="00A118F9" w:rsidRPr="009E71B5" w:rsidRDefault="00A118F9" w:rsidP="009656A7">
            <w:pPr>
              <w:pStyle w:val="ListParagraph"/>
              <w:numPr>
                <w:ilvl w:val="1"/>
                <w:numId w:val="14"/>
              </w:numPr>
              <w:spacing w:before="0"/>
              <w:rPr>
                <w:rFonts w:ascii="Times New Roman" w:hAnsi="Times New Roman"/>
                <w:iCs/>
              </w:rPr>
            </w:pPr>
            <w:r w:rsidRPr="009E71B5">
              <w:rPr>
                <w:rFonts w:ascii="Times New Roman" w:hAnsi="Times New Roman"/>
                <w:iCs/>
              </w:rPr>
              <w:t>BO low load: 10%-25%</w:t>
            </w:r>
          </w:p>
          <w:p w14:paraId="17D1189F" w14:textId="77777777" w:rsidR="00A118F9" w:rsidRPr="009E71B5" w:rsidRDefault="00A118F9" w:rsidP="009656A7">
            <w:pPr>
              <w:pStyle w:val="ListParagraph"/>
              <w:numPr>
                <w:ilvl w:val="1"/>
                <w:numId w:val="14"/>
              </w:numPr>
              <w:spacing w:before="0"/>
              <w:rPr>
                <w:rFonts w:ascii="Times New Roman" w:hAnsi="Times New Roman"/>
                <w:iCs/>
              </w:rPr>
            </w:pPr>
            <w:r w:rsidRPr="009E71B5">
              <w:rPr>
                <w:rFonts w:ascii="Times New Roman" w:hAnsi="Times New Roman"/>
                <w:iCs/>
              </w:rPr>
              <w:lastRenderedPageBreak/>
              <w:t>BO mid load: 35%-50%</w:t>
            </w:r>
          </w:p>
          <w:p w14:paraId="4BAA4AC7" w14:textId="77777777" w:rsidR="00A118F9" w:rsidRPr="009E71B5" w:rsidRDefault="00A118F9" w:rsidP="009656A7">
            <w:pPr>
              <w:pStyle w:val="ListParagraph"/>
              <w:numPr>
                <w:ilvl w:val="1"/>
                <w:numId w:val="14"/>
              </w:numPr>
              <w:spacing w:before="0"/>
              <w:rPr>
                <w:rFonts w:ascii="Times New Roman" w:hAnsi="Times New Roman"/>
                <w:iCs/>
              </w:rPr>
            </w:pPr>
            <w:r w:rsidRPr="009E71B5">
              <w:rPr>
                <w:rFonts w:ascii="Times New Roman" w:hAnsi="Times New Roman"/>
                <w:iCs/>
              </w:rPr>
              <w:t>BO high load: above 55%</w:t>
            </w:r>
          </w:p>
          <w:p w14:paraId="5F0384EA" w14:textId="77777777" w:rsidR="00A118F9" w:rsidRPr="009E71B5" w:rsidRDefault="00A118F9" w:rsidP="009656A7">
            <w:pPr>
              <w:pStyle w:val="ListParagraph"/>
              <w:numPr>
                <w:ilvl w:val="1"/>
                <w:numId w:val="14"/>
              </w:numPr>
              <w:spacing w:before="0"/>
              <w:rPr>
                <w:rFonts w:ascii="Times New Roman" w:hAnsi="Times New Roman"/>
                <w:iCs/>
              </w:rPr>
            </w:pPr>
            <w:r w:rsidRPr="009E71B5">
              <w:rPr>
                <w:rFonts w:ascii="Times New Roman" w:hAnsi="Times New Roman"/>
                <w:iCs/>
              </w:rPr>
              <w:t>Packet size is up to companies’ reporting</w:t>
            </w:r>
          </w:p>
          <w:p w14:paraId="250EEFEF" w14:textId="77777777" w:rsidR="00A118F9" w:rsidRPr="009E71B5"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Option 3: XR traffic models including cloud gaming, virtual reality, and augmented reality.  </w:t>
            </w:r>
          </w:p>
          <w:p w14:paraId="20A50953" w14:textId="0715F86B" w:rsidR="00A118F9" w:rsidRDefault="00A118F9" w:rsidP="009656A7">
            <w:pPr>
              <w:pStyle w:val="ListParagraph"/>
              <w:numPr>
                <w:ilvl w:val="0"/>
                <w:numId w:val="14"/>
              </w:numPr>
              <w:spacing w:before="0"/>
              <w:rPr>
                <w:rFonts w:ascii="Times New Roman" w:hAnsi="Times New Roman"/>
                <w:iCs/>
              </w:rPr>
            </w:pPr>
            <w:r w:rsidRPr="009E71B5">
              <w:rPr>
                <w:rFonts w:ascii="Times New Roman" w:hAnsi="Times New Roman"/>
                <w:iCs/>
              </w:rPr>
              <w:t>It is up to each company to use either Option 1 or 2 or 3 or mixed of them. </w:t>
            </w:r>
          </w:p>
          <w:p w14:paraId="5F4B5C10" w14:textId="77777777" w:rsidR="0063644C" w:rsidRPr="009E71B5" w:rsidRDefault="0063644C" w:rsidP="009E71B5">
            <w:pPr>
              <w:pStyle w:val="ListParagraph"/>
              <w:spacing w:before="0"/>
              <w:rPr>
                <w:rFonts w:ascii="Times New Roman" w:hAnsi="Times New Roman"/>
                <w:iCs/>
              </w:rPr>
            </w:pPr>
          </w:p>
          <w:p w14:paraId="76638C11" w14:textId="77777777" w:rsidR="00A118F9" w:rsidRPr="009E71B5" w:rsidRDefault="00A118F9" w:rsidP="009656A7">
            <w:pPr>
              <w:spacing w:before="0" w:after="0"/>
              <w:rPr>
                <w:sz w:val="22"/>
                <w:szCs w:val="22"/>
              </w:rPr>
            </w:pPr>
            <w:r w:rsidRPr="009E71B5">
              <w:rPr>
                <w:b/>
                <w:bCs/>
                <w:iCs/>
                <w:sz w:val="22"/>
                <w:szCs w:val="22"/>
                <w:highlight w:val="green"/>
                <w:u w:val="single"/>
              </w:rPr>
              <w:t>Agreement</w:t>
            </w:r>
          </w:p>
          <w:p w14:paraId="64015CFD" w14:textId="77777777" w:rsidR="00A118F9" w:rsidRDefault="00A118F9" w:rsidP="009656A7">
            <w:pPr>
              <w:spacing w:before="0" w:after="0"/>
              <w:rPr>
                <w:sz w:val="22"/>
                <w:szCs w:val="22"/>
              </w:rPr>
            </w:pPr>
            <w:r w:rsidRPr="009E71B5">
              <w:rPr>
                <w:iCs/>
                <w:sz w:val="22"/>
                <w:szCs w:val="22"/>
              </w:rPr>
              <w:t xml:space="preserve">When reporting the simulation results for </w:t>
            </w:r>
            <w:proofErr w:type="spellStart"/>
            <w:r w:rsidRPr="009E71B5">
              <w:rPr>
                <w:iCs/>
                <w:sz w:val="22"/>
                <w:szCs w:val="22"/>
              </w:rPr>
              <w:t>sidelink</w:t>
            </w:r>
            <w:proofErr w:type="spellEnd"/>
            <w:r w:rsidRPr="009E71B5">
              <w:rPr>
                <w:iCs/>
                <w:sz w:val="22"/>
                <w:szCs w:val="22"/>
              </w:rPr>
              <w:t xml:space="preserve"> operation on FR2, companies should report the used resource allocation scheme.</w:t>
            </w:r>
            <w:r w:rsidRPr="009E71B5">
              <w:rPr>
                <w:sz w:val="22"/>
                <w:szCs w:val="22"/>
              </w:rPr>
              <w:t> </w:t>
            </w:r>
          </w:p>
          <w:p w14:paraId="4BF2F969" w14:textId="77777777" w:rsidR="0063644C" w:rsidRPr="009E71B5" w:rsidRDefault="0063644C" w:rsidP="009656A7">
            <w:pPr>
              <w:spacing w:before="0" w:after="0"/>
              <w:rPr>
                <w:sz w:val="22"/>
                <w:szCs w:val="22"/>
                <w:lang w:eastAsia="zh-CN"/>
              </w:rPr>
            </w:pPr>
          </w:p>
          <w:p w14:paraId="30921E86" w14:textId="380163A4" w:rsidR="00A118F9" w:rsidRPr="009E71B5" w:rsidRDefault="00A118F9" w:rsidP="009656A7">
            <w:pPr>
              <w:spacing w:before="0" w:after="0"/>
              <w:rPr>
                <w:sz w:val="22"/>
                <w:szCs w:val="22"/>
              </w:rPr>
            </w:pPr>
            <w:r w:rsidRPr="009E71B5">
              <w:rPr>
                <w:sz w:val="22"/>
                <w:szCs w:val="22"/>
              </w:rPr>
              <w:t> </w:t>
            </w:r>
            <w:r w:rsidRPr="009E71B5">
              <w:rPr>
                <w:b/>
                <w:bCs/>
                <w:iCs/>
                <w:sz w:val="22"/>
                <w:szCs w:val="22"/>
                <w:highlight w:val="green"/>
                <w:u w:val="single"/>
              </w:rPr>
              <w:t>Agreement</w:t>
            </w:r>
          </w:p>
          <w:p w14:paraId="70A9D890" w14:textId="77777777" w:rsidR="00A118F9" w:rsidRPr="009E71B5" w:rsidRDefault="00A118F9" w:rsidP="009656A7">
            <w:pPr>
              <w:spacing w:before="0" w:after="0"/>
              <w:rPr>
                <w:sz w:val="22"/>
                <w:szCs w:val="22"/>
              </w:rPr>
            </w:pPr>
            <w:r w:rsidRPr="009E71B5">
              <w:rPr>
                <w:iCs/>
                <w:sz w:val="22"/>
                <w:szCs w:val="22"/>
              </w:rPr>
              <w:t xml:space="preserve">In evaluation methodology for commercial deployment scenario for </w:t>
            </w:r>
            <w:proofErr w:type="spellStart"/>
            <w:r w:rsidRPr="009E71B5">
              <w:rPr>
                <w:iCs/>
                <w:sz w:val="22"/>
                <w:szCs w:val="22"/>
              </w:rPr>
              <w:t>sidelink</w:t>
            </w:r>
            <w:proofErr w:type="spellEnd"/>
            <w:r w:rsidRPr="009E71B5">
              <w:rPr>
                <w:iCs/>
                <w:sz w:val="22"/>
                <w:szCs w:val="22"/>
              </w:rPr>
              <w:t xml:space="preserve"> operation on FR2, performance metric includes UPT, latency and PRR which regards the packet whose delay exceeding the remaining PDB as transmission failure. </w:t>
            </w:r>
          </w:p>
          <w:p w14:paraId="32A5741D" w14:textId="535AD29C" w:rsidR="007301F6" w:rsidRPr="00A118F9" w:rsidRDefault="00A118F9" w:rsidP="009656A7">
            <w:pPr>
              <w:numPr>
                <w:ilvl w:val="0"/>
                <w:numId w:val="15"/>
              </w:numPr>
              <w:overflowPunct/>
              <w:autoSpaceDE/>
              <w:autoSpaceDN/>
              <w:adjustRightInd/>
              <w:spacing w:before="0" w:after="0"/>
              <w:textAlignment w:val="auto"/>
            </w:pPr>
            <w:r w:rsidRPr="009E71B5">
              <w:rPr>
                <w:sz w:val="22"/>
                <w:szCs w:val="22"/>
              </w:rPr>
              <w:t> </w:t>
            </w:r>
            <w:r w:rsidRPr="009E71B5">
              <w:rPr>
                <w:iCs/>
                <w:sz w:val="22"/>
                <w:szCs w:val="22"/>
              </w:rPr>
              <w:t>FFS: UE satisfaction as section 7.2 in TR 38.838 for XR traffic evaluation</w:t>
            </w:r>
          </w:p>
        </w:tc>
      </w:tr>
    </w:tbl>
    <w:p w14:paraId="10F180BC" w14:textId="23D042ED" w:rsidR="008138FA" w:rsidRDefault="00E72417" w:rsidP="0054096A">
      <w:pPr>
        <w:pStyle w:val="3GPPText"/>
        <w:spacing w:line="276" w:lineRule="auto"/>
        <w:rPr>
          <w:szCs w:val="22"/>
        </w:rPr>
      </w:pPr>
      <w:r>
        <w:rPr>
          <w:szCs w:val="22"/>
          <w:lang w:eastAsia="zh-CN"/>
        </w:rPr>
        <w:lastRenderedPageBreak/>
        <w:t xml:space="preserve">In the context of updating the </w:t>
      </w:r>
      <w:r w:rsidRPr="00EF7837">
        <w:rPr>
          <w:szCs w:val="22"/>
          <w:lang w:eastAsia="zh-CN"/>
        </w:rPr>
        <w:t>evaluation methodology to enable evaluations of SL FR2</w:t>
      </w:r>
      <w:r w:rsidR="003F66A0">
        <w:rPr>
          <w:szCs w:val="22"/>
          <w:lang w:eastAsia="zh-CN"/>
        </w:rPr>
        <w:t xml:space="preserve"> </w:t>
      </w:r>
      <w:r w:rsidR="003F66A0" w:rsidRPr="008138FA">
        <w:rPr>
          <w:szCs w:val="22"/>
          <w:lang w:eastAsia="zh-CN"/>
        </w:rPr>
        <w:t xml:space="preserve">in licensed </w:t>
      </w:r>
      <w:r w:rsidR="003F66A0" w:rsidRPr="00842FF0">
        <w:rPr>
          <w:szCs w:val="22"/>
          <w:lang w:eastAsia="zh-CN"/>
        </w:rPr>
        <w:t>band</w:t>
      </w:r>
      <w:r w:rsidR="003F66A0">
        <w:rPr>
          <w:szCs w:val="22"/>
          <w:lang w:eastAsia="zh-CN"/>
        </w:rPr>
        <w:t xml:space="preserve">, the remaining of this </w:t>
      </w:r>
      <w:r w:rsidR="00460455" w:rsidRPr="00D057B0">
        <w:rPr>
          <w:szCs w:val="22"/>
          <w:lang w:eastAsia="zh-CN"/>
        </w:rPr>
        <w:t xml:space="preserve">document </w:t>
      </w:r>
      <w:r w:rsidR="00884F37">
        <w:rPr>
          <w:szCs w:val="22"/>
          <w:lang w:eastAsia="zh-CN"/>
        </w:rPr>
        <w:t xml:space="preserve">provides </w:t>
      </w:r>
      <w:r w:rsidR="00460455" w:rsidRPr="00D057B0">
        <w:rPr>
          <w:szCs w:val="22"/>
          <w:lang w:eastAsia="zh-CN"/>
        </w:rPr>
        <w:t xml:space="preserve">our view on the necessary changes </w:t>
      </w:r>
      <w:r w:rsidR="004A31EE">
        <w:rPr>
          <w:szCs w:val="22"/>
          <w:lang w:eastAsia="zh-CN"/>
        </w:rPr>
        <w:t xml:space="preserve">required to </w:t>
      </w:r>
      <w:r w:rsidR="004A31EE" w:rsidRPr="00EF7837">
        <w:rPr>
          <w:szCs w:val="22"/>
          <w:lang w:eastAsia="zh-CN"/>
        </w:rPr>
        <w:t>study enhancements for SL FR2</w:t>
      </w:r>
      <w:r w:rsidR="004A31EE">
        <w:rPr>
          <w:szCs w:val="22"/>
          <w:lang w:eastAsia="zh-CN"/>
        </w:rPr>
        <w:t xml:space="preserve">, while </w:t>
      </w:r>
      <w:r w:rsidR="00923783">
        <w:rPr>
          <w:szCs w:val="22"/>
          <w:lang w:eastAsia="zh-CN"/>
        </w:rPr>
        <w:t xml:space="preserve">view on </w:t>
      </w:r>
      <w:r w:rsidR="008138FA">
        <w:rPr>
          <w:szCs w:val="22"/>
        </w:rPr>
        <w:t xml:space="preserve">other aspects are provided in our companion contributions </w:t>
      </w:r>
      <w:r w:rsidR="008138FA" w:rsidRPr="009E71B5">
        <w:rPr>
          <w:szCs w:val="22"/>
        </w:rPr>
        <w:t>[3-5].</w:t>
      </w:r>
    </w:p>
    <w:bookmarkEnd w:id="1"/>
    <w:p w14:paraId="3255B72C" w14:textId="1D389750" w:rsidR="00722979" w:rsidRPr="0057451B" w:rsidRDefault="00352663" w:rsidP="0054096A">
      <w:pPr>
        <w:pStyle w:val="Heading1"/>
        <w:spacing w:before="120" w:after="120"/>
        <w:jc w:val="both"/>
        <w:rPr>
          <w:lang w:val="en-US"/>
        </w:rPr>
      </w:pPr>
      <w:r>
        <w:rPr>
          <w:lang w:val="en-US"/>
        </w:rPr>
        <w:t>General discussion</w:t>
      </w:r>
    </w:p>
    <w:p w14:paraId="5304487A" w14:textId="4C4FC19F" w:rsidR="008058A6" w:rsidRPr="00D057B0" w:rsidRDefault="00BE0FD6" w:rsidP="0054096A">
      <w:pPr>
        <w:spacing w:before="120" w:after="120" w:line="276" w:lineRule="auto"/>
        <w:jc w:val="both"/>
        <w:rPr>
          <w:sz w:val="22"/>
          <w:szCs w:val="22"/>
          <w:lang w:eastAsia="zh-CN"/>
        </w:rPr>
      </w:pPr>
      <w:r w:rsidRPr="00D057B0">
        <w:rPr>
          <w:sz w:val="22"/>
          <w:szCs w:val="22"/>
          <w:lang w:eastAsia="zh-CN"/>
        </w:rPr>
        <w:t xml:space="preserve">During the initial standardization of NR SL </w:t>
      </w:r>
      <w:r w:rsidR="00CF4E74" w:rsidRPr="00D057B0">
        <w:rPr>
          <w:sz w:val="22"/>
          <w:szCs w:val="22"/>
          <w:lang w:eastAsia="zh-CN"/>
        </w:rPr>
        <w:t xml:space="preserve">for Rel-16 </w:t>
      </w:r>
      <w:r w:rsidRPr="00D057B0">
        <w:rPr>
          <w:sz w:val="22"/>
          <w:szCs w:val="22"/>
          <w:lang w:eastAsia="zh-CN"/>
        </w:rPr>
        <w:t>some features to support SL FR2 were already developed. Some examples of such features are operation with 120 kHz SCS and phase tracking reference signals. However, beam management has not been standardized yet. As so far in the framework of 3GPP, the beam management operation for the SL has never been standardized for any past release and this could be considered as a major additional step. For FR2, beam management is essential as in this frequency range all current systems rely on antenna arrays with analog beamforming to enable sufficient coverage.</w:t>
      </w:r>
    </w:p>
    <w:p w14:paraId="20F95EC6" w14:textId="077D0BC0" w:rsidR="00FE162F" w:rsidRPr="00D057B0" w:rsidRDefault="0063644C" w:rsidP="0054096A">
      <w:pPr>
        <w:spacing w:before="120" w:after="120" w:line="276" w:lineRule="auto"/>
        <w:ind w:left="180"/>
        <w:jc w:val="center"/>
        <w:rPr>
          <w:sz w:val="22"/>
          <w:szCs w:val="22"/>
        </w:rPr>
      </w:pPr>
      <w:r w:rsidRPr="00D057B0">
        <w:rPr>
          <w:sz w:val="22"/>
          <w:szCs w:val="22"/>
        </w:rPr>
        <w:object w:dxaOrig="4006" w:dyaOrig="1576" w14:anchorId="51F78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64.8pt" o:ole="" o:allowoverlap="f">
            <v:imagedata r:id="rId12" o:title=""/>
          </v:shape>
          <o:OLEObject Type="Embed" ProgID="Visio.Drawing.15" ShapeID="_x0000_i1025" DrawAspect="Content" ObjectID="_1729081251" r:id="rId13"/>
        </w:object>
      </w:r>
    </w:p>
    <w:p w14:paraId="19B5930C" w14:textId="09534A8C" w:rsidR="00FE162F" w:rsidRPr="00D057B0" w:rsidRDefault="00FE162F" w:rsidP="0054096A">
      <w:pPr>
        <w:pStyle w:val="Caption"/>
        <w:spacing w:line="276" w:lineRule="auto"/>
        <w:ind w:left="180"/>
        <w:jc w:val="center"/>
        <w:rPr>
          <w:color w:val="000000" w:themeColor="text1"/>
          <w:sz w:val="22"/>
          <w:szCs w:val="22"/>
        </w:rPr>
      </w:pPr>
      <w:bookmarkStart w:id="6" w:name="_Ref100077903"/>
      <w:r w:rsidRPr="00D057B0">
        <w:rPr>
          <w:color w:val="000000" w:themeColor="text1"/>
          <w:sz w:val="22"/>
          <w:szCs w:val="22"/>
        </w:rPr>
        <w:t xml:space="preserve">Figure </w:t>
      </w:r>
      <w:r w:rsidRPr="00D057B0">
        <w:rPr>
          <w:color w:val="000000" w:themeColor="text1"/>
          <w:sz w:val="22"/>
          <w:szCs w:val="22"/>
        </w:rPr>
        <w:fldChar w:fldCharType="begin"/>
      </w:r>
      <w:r w:rsidRPr="00D057B0">
        <w:rPr>
          <w:color w:val="000000" w:themeColor="text1"/>
          <w:sz w:val="22"/>
          <w:szCs w:val="22"/>
        </w:rPr>
        <w:instrText xml:space="preserve"> SEQ Figure \* ARABIC </w:instrText>
      </w:r>
      <w:r w:rsidRPr="00D057B0">
        <w:rPr>
          <w:color w:val="000000" w:themeColor="text1"/>
          <w:sz w:val="22"/>
          <w:szCs w:val="22"/>
        </w:rPr>
        <w:fldChar w:fldCharType="separate"/>
      </w:r>
      <w:r w:rsidR="00A77755">
        <w:rPr>
          <w:noProof/>
          <w:color w:val="000000" w:themeColor="text1"/>
          <w:sz w:val="22"/>
          <w:szCs w:val="22"/>
        </w:rPr>
        <w:t>1</w:t>
      </w:r>
      <w:r w:rsidRPr="00D057B0">
        <w:rPr>
          <w:color w:val="000000" w:themeColor="text1"/>
          <w:sz w:val="22"/>
          <w:szCs w:val="22"/>
        </w:rPr>
        <w:fldChar w:fldCharType="end"/>
      </w:r>
      <w:bookmarkEnd w:id="6"/>
      <w:r w:rsidRPr="00D057B0">
        <w:rPr>
          <w:color w:val="000000" w:themeColor="text1"/>
          <w:sz w:val="22"/>
          <w:szCs w:val="22"/>
        </w:rPr>
        <w:t xml:space="preserve"> – Illustration of SL FR2 beamforming for V2X.  </w:t>
      </w:r>
    </w:p>
    <w:p w14:paraId="0F4507FB" w14:textId="18C81DAE" w:rsidR="00CF4E74" w:rsidRPr="00D057B0" w:rsidRDefault="008058A6" w:rsidP="0054096A">
      <w:pPr>
        <w:spacing w:before="120" w:after="120" w:line="276" w:lineRule="auto"/>
        <w:jc w:val="both"/>
        <w:rPr>
          <w:sz w:val="22"/>
          <w:szCs w:val="22"/>
        </w:rPr>
      </w:pPr>
      <w:r w:rsidRPr="00D057B0">
        <w:rPr>
          <w:sz w:val="22"/>
          <w:szCs w:val="22"/>
        </w:rPr>
        <w:fldChar w:fldCharType="begin"/>
      </w:r>
      <w:r w:rsidRPr="00D057B0">
        <w:rPr>
          <w:sz w:val="22"/>
          <w:szCs w:val="22"/>
        </w:rPr>
        <w:instrText xml:space="preserve"> REF _Ref100077903 \h </w:instrText>
      </w:r>
      <w:r w:rsidR="00D37545" w:rsidRPr="00D057B0">
        <w:rPr>
          <w:sz w:val="22"/>
          <w:szCs w:val="22"/>
        </w:rPr>
        <w:instrText xml:space="preserve"> \* MERGEFORMAT </w:instrText>
      </w:r>
      <w:r w:rsidRPr="00D057B0">
        <w:rPr>
          <w:sz w:val="22"/>
          <w:szCs w:val="22"/>
        </w:rPr>
      </w:r>
      <w:r w:rsidRPr="00D057B0">
        <w:rPr>
          <w:sz w:val="22"/>
          <w:szCs w:val="22"/>
        </w:rPr>
        <w:fldChar w:fldCharType="separate"/>
      </w:r>
      <w:r w:rsidR="00A77755" w:rsidRPr="00D057B0">
        <w:rPr>
          <w:color w:val="000000" w:themeColor="text1"/>
          <w:sz w:val="22"/>
          <w:szCs w:val="22"/>
        </w:rPr>
        <w:t xml:space="preserve">Figure </w:t>
      </w:r>
      <w:r w:rsidR="00A77755">
        <w:rPr>
          <w:noProof/>
          <w:color w:val="000000" w:themeColor="text1"/>
          <w:sz w:val="22"/>
          <w:szCs w:val="22"/>
        </w:rPr>
        <w:t>1</w:t>
      </w:r>
      <w:r w:rsidRPr="00D057B0">
        <w:rPr>
          <w:sz w:val="22"/>
          <w:szCs w:val="22"/>
        </w:rPr>
        <w:fldChar w:fldCharType="end"/>
      </w:r>
      <w:r w:rsidRPr="00D057B0">
        <w:rPr>
          <w:sz w:val="22"/>
          <w:szCs w:val="22"/>
        </w:rPr>
        <w:t xml:space="preserve"> illustrates the </w:t>
      </w:r>
      <w:r w:rsidR="00366998" w:rsidRPr="00D057B0">
        <w:rPr>
          <w:sz w:val="22"/>
          <w:szCs w:val="22"/>
        </w:rPr>
        <w:t xml:space="preserve">SL FR2 beamforming operation. Note that beamforming is used at both the transmitter and receiver. It is also important to note that to achieve a spherical (or semi-spherical) coverage multiple antenna panels </w:t>
      </w:r>
      <w:r w:rsidR="00887958" w:rsidRPr="00D057B0">
        <w:rPr>
          <w:sz w:val="22"/>
          <w:szCs w:val="22"/>
        </w:rPr>
        <w:t xml:space="preserve">are necessary. </w:t>
      </w:r>
    </w:p>
    <w:p w14:paraId="62CDFD3F" w14:textId="7177EAC5" w:rsidR="00996EED" w:rsidRPr="00D057B0" w:rsidRDefault="0063644C" w:rsidP="0054096A">
      <w:pPr>
        <w:spacing w:before="120" w:after="120" w:line="276" w:lineRule="auto"/>
        <w:jc w:val="center"/>
        <w:rPr>
          <w:sz w:val="22"/>
          <w:szCs w:val="22"/>
        </w:rPr>
      </w:pPr>
      <w:r w:rsidRPr="00D057B0">
        <w:rPr>
          <w:sz w:val="22"/>
          <w:szCs w:val="22"/>
        </w:rPr>
        <w:object w:dxaOrig="6916" w:dyaOrig="3331" w14:anchorId="4B7501AC">
          <v:shape id="_x0000_i1026" type="#_x0000_t75" style="width:230.4pt;height:108pt" o:ole="">
            <v:imagedata r:id="rId14" o:title=""/>
          </v:shape>
          <o:OLEObject Type="Embed" ProgID="Visio.Drawing.15" ShapeID="_x0000_i1026" DrawAspect="Content" ObjectID="_1729081252" r:id="rId15"/>
        </w:object>
      </w:r>
    </w:p>
    <w:p w14:paraId="13794AF5" w14:textId="36A6268B" w:rsidR="00996EED" w:rsidRPr="00D057B0" w:rsidRDefault="00996EED" w:rsidP="0054096A">
      <w:pPr>
        <w:pStyle w:val="Caption"/>
        <w:spacing w:line="276" w:lineRule="auto"/>
        <w:ind w:left="180"/>
        <w:jc w:val="center"/>
        <w:rPr>
          <w:color w:val="000000" w:themeColor="text1"/>
          <w:sz w:val="22"/>
          <w:szCs w:val="22"/>
        </w:rPr>
      </w:pPr>
      <w:bookmarkStart w:id="7" w:name="_Ref112937173"/>
      <w:r w:rsidRPr="00D057B0">
        <w:rPr>
          <w:color w:val="000000" w:themeColor="text1"/>
          <w:sz w:val="22"/>
          <w:szCs w:val="22"/>
        </w:rPr>
        <w:t xml:space="preserve">Figure </w:t>
      </w:r>
      <w:r w:rsidRPr="00D057B0">
        <w:rPr>
          <w:color w:val="000000" w:themeColor="text1"/>
          <w:sz w:val="22"/>
          <w:szCs w:val="22"/>
        </w:rPr>
        <w:fldChar w:fldCharType="begin"/>
      </w:r>
      <w:r w:rsidRPr="00D057B0">
        <w:rPr>
          <w:color w:val="000000" w:themeColor="text1"/>
          <w:sz w:val="22"/>
          <w:szCs w:val="22"/>
        </w:rPr>
        <w:instrText xml:space="preserve"> SEQ Figure \* ARABIC </w:instrText>
      </w:r>
      <w:r w:rsidRPr="00D057B0">
        <w:rPr>
          <w:color w:val="000000" w:themeColor="text1"/>
          <w:sz w:val="22"/>
          <w:szCs w:val="22"/>
        </w:rPr>
        <w:fldChar w:fldCharType="separate"/>
      </w:r>
      <w:r w:rsidR="00A77755">
        <w:rPr>
          <w:noProof/>
          <w:color w:val="000000" w:themeColor="text1"/>
          <w:sz w:val="22"/>
          <w:szCs w:val="22"/>
        </w:rPr>
        <w:t>2</w:t>
      </w:r>
      <w:r w:rsidRPr="00D057B0">
        <w:rPr>
          <w:color w:val="000000" w:themeColor="text1"/>
          <w:sz w:val="22"/>
          <w:szCs w:val="22"/>
        </w:rPr>
        <w:fldChar w:fldCharType="end"/>
      </w:r>
      <w:bookmarkEnd w:id="7"/>
      <w:r w:rsidRPr="00D057B0">
        <w:rPr>
          <w:color w:val="000000" w:themeColor="text1"/>
          <w:sz w:val="22"/>
          <w:szCs w:val="22"/>
        </w:rPr>
        <w:t xml:space="preserve"> – Operation modes of SL FR2.  </w:t>
      </w:r>
    </w:p>
    <w:p w14:paraId="65399FFE" w14:textId="461D152C" w:rsidR="00FE162F" w:rsidRPr="0057451B" w:rsidRDefault="00975793" w:rsidP="009E71B5">
      <w:pPr>
        <w:spacing w:before="120" w:after="120" w:line="276" w:lineRule="auto"/>
        <w:jc w:val="both"/>
        <w:rPr>
          <w:lang w:eastAsia="zh-CN"/>
        </w:rPr>
      </w:pPr>
      <w:r w:rsidRPr="00D057B0">
        <w:rPr>
          <w:sz w:val="22"/>
          <w:szCs w:val="22"/>
          <w:lang w:eastAsia="zh-CN"/>
        </w:rPr>
        <w:lastRenderedPageBreak/>
        <w:t xml:space="preserve">In our understanding it is necessary to also support </w:t>
      </w:r>
      <w:r w:rsidR="006C14E5" w:rsidRPr="00D057B0">
        <w:rPr>
          <w:sz w:val="22"/>
          <w:szCs w:val="22"/>
          <w:lang w:eastAsia="zh-CN"/>
        </w:rPr>
        <w:t xml:space="preserve">mode-1 and mode-2 operation for SL FR2 beam management. As illustrated in </w:t>
      </w:r>
      <w:r w:rsidR="006C14E5" w:rsidRPr="00D057B0">
        <w:rPr>
          <w:sz w:val="22"/>
          <w:szCs w:val="22"/>
          <w:lang w:eastAsia="zh-CN"/>
        </w:rPr>
        <w:fldChar w:fldCharType="begin"/>
      </w:r>
      <w:r w:rsidR="006C14E5" w:rsidRPr="00D057B0">
        <w:rPr>
          <w:sz w:val="22"/>
          <w:szCs w:val="22"/>
          <w:lang w:eastAsia="zh-CN"/>
        </w:rPr>
        <w:instrText xml:space="preserve"> REF _Ref112937173 \h </w:instrText>
      </w:r>
      <w:r w:rsidR="00D37545" w:rsidRPr="00D057B0">
        <w:rPr>
          <w:sz w:val="22"/>
          <w:szCs w:val="22"/>
          <w:lang w:eastAsia="zh-CN"/>
        </w:rPr>
        <w:instrText xml:space="preserve"> \* MERGEFORMAT </w:instrText>
      </w:r>
      <w:r w:rsidR="006C14E5" w:rsidRPr="00D057B0">
        <w:rPr>
          <w:sz w:val="22"/>
          <w:szCs w:val="22"/>
          <w:lang w:eastAsia="zh-CN"/>
        </w:rPr>
      </w:r>
      <w:r w:rsidR="006C14E5" w:rsidRPr="00D057B0">
        <w:rPr>
          <w:sz w:val="22"/>
          <w:szCs w:val="22"/>
          <w:lang w:eastAsia="zh-CN"/>
        </w:rPr>
        <w:fldChar w:fldCharType="separate"/>
      </w:r>
      <w:r w:rsidR="00A77755" w:rsidRPr="00D057B0">
        <w:rPr>
          <w:color w:val="000000" w:themeColor="text1"/>
          <w:sz w:val="22"/>
          <w:szCs w:val="22"/>
        </w:rPr>
        <w:t xml:space="preserve">Figure </w:t>
      </w:r>
      <w:r w:rsidR="00A77755">
        <w:rPr>
          <w:noProof/>
          <w:color w:val="000000" w:themeColor="text1"/>
          <w:sz w:val="22"/>
          <w:szCs w:val="22"/>
        </w:rPr>
        <w:t>2</w:t>
      </w:r>
      <w:r w:rsidR="006C14E5" w:rsidRPr="00D057B0">
        <w:rPr>
          <w:sz w:val="22"/>
          <w:szCs w:val="22"/>
          <w:lang w:eastAsia="zh-CN"/>
        </w:rPr>
        <w:fldChar w:fldCharType="end"/>
      </w:r>
      <w:r w:rsidR="006C14E5" w:rsidRPr="00D057B0">
        <w:rPr>
          <w:sz w:val="22"/>
          <w:szCs w:val="22"/>
          <w:lang w:eastAsia="zh-CN"/>
        </w:rPr>
        <w:t xml:space="preserve"> these represent the </w:t>
      </w:r>
      <w:proofErr w:type="spellStart"/>
      <w:r w:rsidR="006C14E5" w:rsidRPr="00D057B0">
        <w:rPr>
          <w:sz w:val="22"/>
          <w:szCs w:val="22"/>
          <w:lang w:eastAsia="zh-CN"/>
        </w:rPr>
        <w:t>gNB</w:t>
      </w:r>
      <w:proofErr w:type="spellEnd"/>
      <w:r w:rsidR="006C14E5" w:rsidRPr="00D057B0">
        <w:rPr>
          <w:sz w:val="22"/>
          <w:szCs w:val="22"/>
          <w:lang w:eastAsia="zh-CN"/>
        </w:rPr>
        <w:t xml:space="preserve"> controlled </w:t>
      </w:r>
      <w:r w:rsidR="004C2B11" w:rsidRPr="00D057B0">
        <w:rPr>
          <w:sz w:val="22"/>
          <w:szCs w:val="22"/>
          <w:lang w:eastAsia="zh-CN"/>
        </w:rPr>
        <w:t xml:space="preserve">and autonomous resource allocation in combination with beam management. </w:t>
      </w:r>
    </w:p>
    <w:p w14:paraId="329ED895" w14:textId="7D2A5ABC" w:rsidR="00FD5A83" w:rsidRDefault="005A0450" w:rsidP="0054096A">
      <w:pPr>
        <w:pStyle w:val="Heading1"/>
        <w:spacing w:before="120" w:after="120"/>
        <w:jc w:val="both"/>
        <w:rPr>
          <w:lang w:val="en-US"/>
        </w:rPr>
      </w:pPr>
      <w:r>
        <w:rPr>
          <w:lang w:val="en-US"/>
        </w:rPr>
        <w:t xml:space="preserve">Remaining </w:t>
      </w:r>
      <w:r w:rsidR="00AB6B91">
        <w:rPr>
          <w:lang w:val="en-US"/>
        </w:rPr>
        <w:t xml:space="preserve">Details </w:t>
      </w:r>
      <w:r w:rsidR="00BD2B05">
        <w:rPr>
          <w:lang w:val="en-US"/>
        </w:rPr>
        <w:t>For S</w:t>
      </w:r>
      <w:r w:rsidR="00AB6B91">
        <w:rPr>
          <w:lang w:val="en-US"/>
        </w:rPr>
        <w:t xml:space="preserve">ystem </w:t>
      </w:r>
      <w:r w:rsidR="00BD2B05">
        <w:rPr>
          <w:lang w:val="en-US"/>
        </w:rPr>
        <w:t>L</w:t>
      </w:r>
      <w:r w:rsidR="00AB6B91">
        <w:rPr>
          <w:lang w:val="en-US"/>
        </w:rPr>
        <w:t xml:space="preserve">evel </w:t>
      </w:r>
      <w:r w:rsidR="00BD2B05">
        <w:rPr>
          <w:lang w:val="en-US"/>
        </w:rPr>
        <w:t>Evaluations</w:t>
      </w:r>
    </w:p>
    <w:p w14:paraId="4C9FF171" w14:textId="5CE7D821" w:rsidR="00FD5A83" w:rsidRPr="00FD5A83" w:rsidRDefault="00FD5A83" w:rsidP="009E71B5">
      <w:pPr>
        <w:spacing w:before="120" w:after="120"/>
        <w:jc w:val="both"/>
        <w:rPr>
          <w:lang w:eastAsia="zh-CN"/>
        </w:rPr>
      </w:pPr>
      <w:r>
        <w:rPr>
          <w:sz w:val="22"/>
          <w:szCs w:val="22"/>
          <w:lang w:eastAsia="zh-CN"/>
        </w:rPr>
        <w:t xml:space="preserve">In the following paragraphs we discuss the </w:t>
      </w:r>
      <w:r w:rsidR="00E011B1">
        <w:rPr>
          <w:sz w:val="22"/>
          <w:szCs w:val="22"/>
          <w:lang w:eastAsia="zh-CN"/>
        </w:rPr>
        <w:t xml:space="preserve">remaining </w:t>
      </w:r>
      <w:r>
        <w:rPr>
          <w:sz w:val="22"/>
          <w:szCs w:val="22"/>
          <w:lang w:eastAsia="zh-CN"/>
        </w:rPr>
        <w:t xml:space="preserve">points that are left to discuss after all major parts of the evaluation methodology were agreed during RAN1#110-bis-e. </w:t>
      </w:r>
    </w:p>
    <w:p w14:paraId="788CF7DC" w14:textId="455B5150" w:rsidR="00C317E6" w:rsidRDefault="00CE771A" w:rsidP="009E71B5">
      <w:pPr>
        <w:pStyle w:val="Heading2"/>
        <w:spacing w:before="120" w:after="120"/>
        <w:ind w:left="576"/>
        <w:rPr>
          <w:lang w:val="en-US"/>
        </w:rPr>
      </w:pPr>
      <w:r>
        <w:rPr>
          <w:lang w:val="en-US"/>
        </w:rPr>
        <w:t xml:space="preserve">Evaluation </w:t>
      </w:r>
      <w:r w:rsidR="00E011B1">
        <w:rPr>
          <w:lang w:val="en-US"/>
        </w:rPr>
        <w:t>S</w:t>
      </w:r>
      <w:r>
        <w:rPr>
          <w:lang w:val="en-US"/>
        </w:rPr>
        <w:t>cenario</w:t>
      </w:r>
      <w:r w:rsidR="00E011B1">
        <w:rPr>
          <w:lang w:val="en-US"/>
        </w:rPr>
        <w:t>s</w:t>
      </w:r>
    </w:p>
    <w:p w14:paraId="6B3B56F6" w14:textId="3DC5828F" w:rsidR="001E147E" w:rsidRDefault="001E147E" w:rsidP="0054096A">
      <w:pPr>
        <w:spacing w:before="120" w:after="120" w:line="276" w:lineRule="auto"/>
        <w:jc w:val="both"/>
        <w:rPr>
          <w:sz w:val="22"/>
          <w:szCs w:val="22"/>
          <w:lang w:eastAsia="zh-CN"/>
        </w:rPr>
      </w:pPr>
      <w:r>
        <w:rPr>
          <w:sz w:val="22"/>
          <w:szCs w:val="22"/>
          <w:lang w:eastAsia="zh-CN"/>
        </w:rPr>
        <w:t xml:space="preserve">Regarding </w:t>
      </w:r>
      <w:r w:rsidR="00CE771A">
        <w:rPr>
          <w:sz w:val="22"/>
          <w:szCs w:val="22"/>
          <w:lang w:eastAsia="zh-CN"/>
        </w:rPr>
        <w:t>evaluation scenario</w:t>
      </w:r>
      <w:r>
        <w:rPr>
          <w:sz w:val="22"/>
          <w:szCs w:val="22"/>
          <w:lang w:eastAsia="zh-CN"/>
        </w:rPr>
        <w:t xml:space="preserve"> the following agreements were reached during RAN1#110-bis-e</w:t>
      </w:r>
      <w:r w:rsidR="00E011B1">
        <w:rPr>
          <w:sz w:val="22"/>
          <w:szCs w:val="22"/>
          <w:lang w:eastAsia="zh-CN"/>
        </w:rPr>
        <w:t xml:space="preserve"> [2]</w:t>
      </w:r>
      <w:r>
        <w:rPr>
          <w:sz w:val="22"/>
          <w:szCs w:val="22"/>
          <w:lang w:eastAsia="zh-CN"/>
        </w:rPr>
        <w:t xml:space="preserve">: </w:t>
      </w:r>
    </w:p>
    <w:tbl>
      <w:tblPr>
        <w:tblStyle w:val="TableGrid"/>
        <w:tblW w:w="0" w:type="auto"/>
        <w:tblLook w:val="04A0" w:firstRow="1" w:lastRow="0" w:firstColumn="1" w:lastColumn="0" w:noHBand="0" w:noVBand="1"/>
      </w:tblPr>
      <w:tblGrid>
        <w:gridCol w:w="9962"/>
      </w:tblGrid>
      <w:tr w:rsidR="001E147E" w14:paraId="5DA61043" w14:textId="77777777" w:rsidTr="00C674FD">
        <w:tc>
          <w:tcPr>
            <w:tcW w:w="9962" w:type="dxa"/>
          </w:tcPr>
          <w:p w14:paraId="6FEB94C9" w14:textId="77777777" w:rsidR="0012298D" w:rsidRPr="009E71B5" w:rsidRDefault="0012298D" w:rsidP="009656A7">
            <w:pPr>
              <w:spacing w:before="0" w:after="0"/>
              <w:rPr>
                <w:sz w:val="22"/>
                <w:szCs w:val="22"/>
              </w:rPr>
            </w:pPr>
            <w:r w:rsidRPr="009E71B5">
              <w:rPr>
                <w:b/>
                <w:bCs/>
                <w:iCs/>
                <w:sz w:val="22"/>
                <w:szCs w:val="22"/>
                <w:highlight w:val="green"/>
                <w:u w:val="single"/>
              </w:rPr>
              <w:t>Agreement</w:t>
            </w:r>
          </w:p>
          <w:p w14:paraId="3BB7CFBE" w14:textId="77777777" w:rsidR="0012298D" w:rsidRPr="009E71B5" w:rsidRDefault="0012298D" w:rsidP="009656A7">
            <w:pPr>
              <w:spacing w:before="0" w:after="0"/>
              <w:rPr>
                <w:iCs/>
                <w:sz w:val="22"/>
                <w:szCs w:val="22"/>
              </w:rPr>
            </w:pPr>
            <w:r w:rsidRPr="009E71B5">
              <w:rPr>
                <w:iCs/>
                <w:sz w:val="22"/>
                <w:szCs w:val="22"/>
              </w:rPr>
              <w:t xml:space="preserve">In evaluation methodology for commercial deployment scenario for </w:t>
            </w:r>
            <w:proofErr w:type="spellStart"/>
            <w:r w:rsidRPr="009E71B5">
              <w:rPr>
                <w:iCs/>
                <w:sz w:val="22"/>
                <w:szCs w:val="22"/>
              </w:rPr>
              <w:t>sidelink</w:t>
            </w:r>
            <w:proofErr w:type="spellEnd"/>
            <w:r w:rsidRPr="009E71B5">
              <w:rPr>
                <w:iCs/>
                <w:sz w:val="22"/>
                <w:szCs w:val="22"/>
              </w:rPr>
              <w:t xml:space="preserve"> operation on FR2</w:t>
            </w:r>
          </w:p>
          <w:p w14:paraId="15A97515" w14:textId="77777777" w:rsidR="0012298D" w:rsidRPr="009E71B5" w:rsidRDefault="0012298D" w:rsidP="009656A7">
            <w:pPr>
              <w:pStyle w:val="ListParagraph"/>
              <w:numPr>
                <w:ilvl w:val="0"/>
                <w:numId w:val="14"/>
              </w:numPr>
              <w:spacing w:before="0"/>
              <w:rPr>
                <w:rFonts w:ascii="Times New Roman" w:hAnsi="Times New Roman"/>
                <w:iCs/>
              </w:rPr>
            </w:pPr>
            <w:r w:rsidRPr="009E71B5">
              <w:rPr>
                <w:rFonts w:ascii="Times New Roman" w:hAnsi="Times New Roman"/>
                <w:iCs/>
              </w:rPr>
              <w:t xml:space="preserve">Reuse indoor layout defined for SL-U with pairs topology and without </w:t>
            </w:r>
            <w:proofErr w:type="spellStart"/>
            <w:r w:rsidRPr="009E71B5">
              <w:rPr>
                <w:rFonts w:ascii="Times New Roman" w:hAnsi="Times New Roman"/>
                <w:iCs/>
              </w:rPr>
              <w:t>WiFi</w:t>
            </w:r>
            <w:proofErr w:type="spellEnd"/>
            <w:r w:rsidRPr="009E71B5">
              <w:rPr>
                <w:rFonts w:ascii="Times New Roman" w:hAnsi="Times New Roman"/>
                <w:iCs/>
              </w:rPr>
              <w:t xml:space="preserve"> nodes </w:t>
            </w:r>
          </w:p>
          <w:p w14:paraId="20FD5DEE" w14:textId="77777777" w:rsidR="0012298D" w:rsidRPr="009E71B5" w:rsidRDefault="0012298D" w:rsidP="009656A7">
            <w:pPr>
              <w:pStyle w:val="ListParagraph"/>
              <w:numPr>
                <w:ilvl w:val="1"/>
                <w:numId w:val="14"/>
              </w:numPr>
              <w:spacing w:before="0"/>
              <w:rPr>
                <w:rFonts w:ascii="Times New Roman" w:hAnsi="Times New Roman"/>
                <w:iCs/>
              </w:rPr>
            </w:pPr>
            <w:r w:rsidRPr="009E71B5">
              <w:rPr>
                <w:rFonts w:ascii="Times New Roman" w:hAnsi="Times New Roman"/>
                <w:iCs/>
              </w:rPr>
              <w:t>FFS: total number of UEs deployed in the layout</w:t>
            </w:r>
          </w:p>
          <w:p w14:paraId="330928E3" w14:textId="77777777" w:rsidR="0012298D" w:rsidRPr="009E71B5" w:rsidRDefault="0012298D" w:rsidP="009656A7">
            <w:pPr>
              <w:pStyle w:val="ListParagraph"/>
              <w:numPr>
                <w:ilvl w:val="1"/>
                <w:numId w:val="14"/>
              </w:numPr>
              <w:spacing w:before="0"/>
              <w:rPr>
                <w:rFonts w:ascii="Times New Roman" w:hAnsi="Times New Roman"/>
                <w:iCs/>
              </w:rPr>
            </w:pPr>
            <w:r w:rsidRPr="009E71B5">
              <w:rPr>
                <w:rFonts w:ascii="Times New Roman" w:hAnsi="Times New Roman"/>
                <w:iCs/>
              </w:rPr>
              <w:t>Companies should report how UEs are paired</w:t>
            </w:r>
          </w:p>
          <w:p w14:paraId="01725380" w14:textId="77777777" w:rsidR="0012298D" w:rsidRPr="009E71B5" w:rsidRDefault="0012298D" w:rsidP="009656A7">
            <w:pPr>
              <w:pStyle w:val="ListParagraph"/>
              <w:numPr>
                <w:ilvl w:val="0"/>
                <w:numId w:val="14"/>
              </w:numPr>
              <w:spacing w:before="0"/>
              <w:rPr>
                <w:rFonts w:ascii="Times New Roman" w:hAnsi="Times New Roman"/>
                <w:iCs/>
              </w:rPr>
            </w:pPr>
            <w:r w:rsidRPr="009E71B5">
              <w:rPr>
                <w:rFonts w:ascii="Times New Roman" w:hAnsi="Times New Roman"/>
                <w:iCs/>
              </w:rPr>
              <w:t>FFS: whether to consider the cluster-based topology defined for SL-U</w:t>
            </w:r>
          </w:p>
          <w:p w14:paraId="00948B06" w14:textId="64E05FAA" w:rsidR="001E147E" w:rsidRPr="00E46820" w:rsidRDefault="0012298D" w:rsidP="00E46820">
            <w:pPr>
              <w:pStyle w:val="ListParagraph"/>
              <w:numPr>
                <w:ilvl w:val="0"/>
                <w:numId w:val="14"/>
              </w:numPr>
              <w:spacing w:before="0"/>
              <w:rPr>
                <w:rFonts w:ascii="Times New Roman" w:hAnsi="Times New Roman"/>
                <w:iCs/>
                <w:sz w:val="20"/>
                <w:szCs w:val="20"/>
              </w:rPr>
            </w:pPr>
            <w:r w:rsidRPr="009E71B5">
              <w:rPr>
                <w:rFonts w:ascii="Times New Roman" w:hAnsi="Times New Roman"/>
                <w:iCs/>
              </w:rPr>
              <w:t xml:space="preserve">Note: for the evaluation, there is no </w:t>
            </w:r>
            <w:proofErr w:type="spellStart"/>
            <w:r w:rsidRPr="009E71B5">
              <w:rPr>
                <w:rFonts w:ascii="Times New Roman" w:hAnsi="Times New Roman"/>
                <w:iCs/>
              </w:rPr>
              <w:t>Uu</w:t>
            </w:r>
            <w:proofErr w:type="spellEnd"/>
            <w:r w:rsidRPr="009E71B5">
              <w:rPr>
                <w:rFonts w:ascii="Times New Roman" w:hAnsi="Times New Roman"/>
                <w:iCs/>
              </w:rPr>
              <w:t xml:space="preserve"> link in this indoor layout</w:t>
            </w:r>
          </w:p>
        </w:tc>
      </w:tr>
    </w:tbl>
    <w:p w14:paraId="11A7099D" w14:textId="2757933E" w:rsidR="0054415E" w:rsidRDefault="00DF779A" w:rsidP="00DF779A">
      <w:pPr>
        <w:spacing w:before="120" w:after="120"/>
        <w:jc w:val="both"/>
        <w:rPr>
          <w:rFonts w:eastAsiaTheme="minorEastAsia"/>
          <w:sz w:val="22"/>
          <w:szCs w:val="22"/>
        </w:rPr>
      </w:pPr>
      <w:r w:rsidRPr="00DF779A">
        <w:rPr>
          <w:rFonts w:eastAsiaTheme="minorEastAsia"/>
          <w:sz w:val="22"/>
          <w:szCs w:val="22"/>
        </w:rPr>
        <w:t xml:space="preserve">Given that the WID targets unicast systems, we do not see any need for a cluster-based topology which is meant to model groupcast or broadcast systems. Our understanding is that the target of this evaluation is to </w:t>
      </w:r>
      <w:r w:rsidR="007037C6">
        <w:rPr>
          <w:rFonts w:eastAsiaTheme="minorEastAsia"/>
          <w:sz w:val="22"/>
          <w:szCs w:val="22"/>
        </w:rPr>
        <w:t>design</w:t>
      </w:r>
      <w:r w:rsidRPr="00DF779A">
        <w:rPr>
          <w:rFonts w:eastAsiaTheme="minorEastAsia"/>
          <w:sz w:val="22"/>
          <w:szCs w:val="22"/>
        </w:rPr>
        <w:t xml:space="preserve"> directional beam management which is clearly in contradiction with the direction of using a model typically used for groupcast system for such evaluations.</w:t>
      </w:r>
      <w:r w:rsidR="003C0A8F">
        <w:rPr>
          <w:rFonts w:eastAsiaTheme="minorEastAsia"/>
          <w:sz w:val="22"/>
          <w:szCs w:val="22"/>
        </w:rPr>
        <w:t xml:space="preserve"> </w:t>
      </w:r>
      <w:r w:rsidR="0032559F">
        <w:rPr>
          <w:rFonts w:eastAsiaTheme="minorEastAsia"/>
          <w:sz w:val="22"/>
          <w:szCs w:val="22"/>
        </w:rPr>
        <w:t xml:space="preserve">To </w:t>
      </w:r>
      <w:r w:rsidR="00795AB6">
        <w:rPr>
          <w:rFonts w:eastAsiaTheme="minorEastAsia"/>
          <w:sz w:val="22"/>
          <w:szCs w:val="22"/>
        </w:rPr>
        <w:t xml:space="preserve">avoid a scenario where every company simulates their own target </w:t>
      </w:r>
      <w:r w:rsidR="00CF1C14">
        <w:rPr>
          <w:rFonts w:eastAsiaTheme="minorEastAsia"/>
          <w:sz w:val="22"/>
          <w:szCs w:val="22"/>
        </w:rPr>
        <w:t>scenario,</w:t>
      </w:r>
      <w:r w:rsidR="00795AB6">
        <w:rPr>
          <w:rFonts w:eastAsiaTheme="minorEastAsia"/>
          <w:sz w:val="22"/>
          <w:szCs w:val="22"/>
        </w:rPr>
        <w:t xml:space="preserve"> we thus think </w:t>
      </w:r>
      <w:r w:rsidR="00CF1C14">
        <w:rPr>
          <w:rFonts w:eastAsiaTheme="minorEastAsia"/>
          <w:sz w:val="22"/>
          <w:szCs w:val="22"/>
        </w:rPr>
        <w:t xml:space="preserve">this option should not be used, especially since there is not motivation from the WID perspective. </w:t>
      </w:r>
    </w:p>
    <w:p w14:paraId="5E7A32C6" w14:textId="509403C0" w:rsidR="00CF1C14" w:rsidRPr="008138FA" w:rsidRDefault="0054415E" w:rsidP="009E71B5">
      <w:pPr>
        <w:spacing w:before="120" w:after="120"/>
        <w:jc w:val="both"/>
      </w:pPr>
      <w:r w:rsidRPr="009E71B5">
        <w:rPr>
          <w:b/>
          <w:sz w:val="22"/>
          <w:szCs w:val="22"/>
        </w:rPr>
        <w:t>Proposal 1:</w:t>
      </w:r>
    </w:p>
    <w:p w14:paraId="10FAB850" w14:textId="297CD8D0" w:rsidR="00CF1C14" w:rsidRPr="005A2D81" w:rsidRDefault="00CF1C14" w:rsidP="00CF1C14">
      <w:pPr>
        <w:pStyle w:val="3GPPText"/>
        <w:numPr>
          <w:ilvl w:val="1"/>
          <w:numId w:val="11"/>
        </w:numPr>
        <w:spacing w:line="276" w:lineRule="auto"/>
        <w:rPr>
          <w:b/>
          <w:szCs w:val="22"/>
        </w:rPr>
      </w:pPr>
      <w:r>
        <w:rPr>
          <w:b/>
          <w:szCs w:val="22"/>
        </w:rPr>
        <w:t xml:space="preserve">Cluster-based topology defined for SL-U is not </w:t>
      </w:r>
      <w:r w:rsidR="00DD40E8">
        <w:rPr>
          <w:b/>
          <w:szCs w:val="22"/>
        </w:rPr>
        <w:t>consider for SL FR-2 evaluations</w:t>
      </w:r>
    </w:p>
    <w:p w14:paraId="3C1709D5" w14:textId="77777777" w:rsidR="00BD2496" w:rsidRPr="00FD5A83" w:rsidRDefault="00BD2496" w:rsidP="0054096A">
      <w:pPr>
        <w:spacing w:before="120" w:after="120"/>
        <w:rPr>
          <w:lang w:eastAsia="x-none"/>
        </w:rPr>
      </w:pPr>
    </w:p>
    <w:p w14:paraId="08FA14B7" w14:textId="5960C007" w:rsidR="00ED311D" w:rsidRDefault="00AE20CD" w:rsidP="009E71B5">
      <w:pPr>
        <w:pStyle w:val="Heading2"/>
        <w:spacing w:before="120" w:after="120"/>
        <w:ind w:left="576"/>
        <w:rPr>
          <w:lang w:val="en-US"/>
        </w:rPr>
      </w:pPr>
      <w:r>
        <w:rPr>
          <w:lang w:val="en-US"/>
        </w:rPr>
        <w:t xml:space="preserve">Performance </w:t>
      </w:r>
      <w:r w:rsidR="00E011B1">
        <w:rPr>
          <w:lang w:val="en-US"/>
        </w:rPr>
        <w:t>M</w:t>
      </w:r>
      <w:r>
        <w:rPr>
          <w:lang w:val="en-US"/>
        </w:rPr>
        <w:t>etrics</w:t>
      </w:r>
    </w:p>
    <w:p w14:paraId="796F9EC2" w14:textId="24EB8FCA" w:rsidR="00370210" w:rsidRDefault="00370210" w:rsidP="0054096A">
      <w:pPr>
        <w:spacing w:before="120" w:after="120" w:line="276" w:lineRule="auto"/>
        <w:jc w:val="both"/>
        <w:rPr>
          <w:sz w:val="22"/>
          <w:szCs w:val="22"/>
          <w:lang w:eastAsia="zh-CN"/>
        </w:rPr>
      </w:pPr>
      <w:r>
        <w:rPr>
          <w:sz w:val="22"/>
          <w:szCs w:val="22"/>
          <w:lang w:eastAsia="zh-CN"/>
        </w:rPr>
        <w:t xml:space="preserve">Regarding performance metrics the following agreements were reached during RAN1#110-bis-e: </w:t>
      </w:r>
    </w:p>
    <w:tbl>
      <w:tblPr>
        <w:tblStyle w:val="TableGrid"/>
        <w:tblW w:w="0" w:type="auto"/>
        <w:tblLook w:val="04A0" w:firstRow="1" w:lastRow="0" w:firstColumn="1" w:lastColumn="0" w:noHBand="0" w:noVBand="1"/>
      </w:tblPr>
      <w:tblGrid>
        <w:gridCol w:w="9962"/>
      </w:tblGrid>
      <w:tr w:rsidR="00370210" w14:paraId="27E0415C" w14:textId="77777777" w:rsidTr="00C674FD">
        <w:tc>
          <w:tcPr>
            <w:tcW w:w="9962" w:type="dxa"/>
          </w:tcPr>
          <w:p w14:paraId="720403BF" w14:textId="77777777" w:rsidR="001E147E" w:rsidRPr="009E71B5" w:rsidRDefault="001E147E" w:rsidP="009656A7">
            <w:pPr>
              <w:spacing w:before="0" w:after="0"/>
              <w:rPr>
                <w:sz w:val="22"/>
                <w:szCs w:val="22"/>
              </w:rPr>
            </w:pPr>
            <w:r w:rsidRPr="009E71B5">
              <w:rPr>
                <w:b/>
                <w:bCs/>
                <w:iCs/>
                <w:sz w:val="22"/>
                <w:szCs w:val="22"/>
                <w:highlight w:val="green"/>
                <w:u w:val="single"/>
              </w:rPr>
              <w:t>Agreement</w:t>
            </w:r>
          </w:p>
          <w:p w14:paraId="1F10A894" w14:textId="77777777" w:rsidR="001E147E" w:rsidRPr="009E71B5" w:rsidRDefault="001E147E" w:rsidP="009656A7">
            <w:pPr>
              <w:spacing w:before="0" w:after="0"/>
              <w:rPr>
                <w:sz w:val="22"/>
                <w:szCs w:val="22"/>
              </w:rPr>
            </w:pPr>
            <w:r w:rsidRPr="009E71B5">
              <w:rPr>
                <w:iCs/>
                <w:sz w:val="22"/>
                <w:szCs w:val="22"/>
              </w:rPr>
              <w:t xml:space="preserve">In evaluation methodology for commercial deployment scenario for </w:t>
            </w:r>
            <w:proofErr w:type="spellStart"/>
            <w:r w:rsidRPr="009E71B5">
              <w:rPr>
                <w:iCs/>
                <w:sz w:val="22"/>
                <w:szCs w:val="22"/>
              </w:rPr>
              <w:t>sidelink</w:t>
            </w:r>
            <w:proofErr w:type="spellEnd"/>
            <w:r w:rsidRPr="009E71B5">
              <w:rPr>
                <w:iCs/>
                <w:sz w:val="22"/>
                <w:szCs w:val="22"/>
              </w:rPr>
              <w:t xml:space="preserve"> operation on FR2, performance metric includes UPT, latency and PRR which regards the packet whose delay exceeding the remaining PDB as transmission failure. </w:t>
            </w:r>
          </w:p>
          <w:p w14:paraId="7C56C569" w14:textId="58564D7F" w:rsidR="00370210" w:rsidRPr="001E147E" w:rsidRDefault="001E147E" w:rsidP="009656A7">
            <w:pPr>
              <w:numPr>
                <w:ilvl w:val="0"/>
                <w:numId w:val="15"/>
              </w:numPr>
              <w:overflowPunct/>
              <w:autoSpaceDE/>
              <w:autoSpaceDN/>
              <w:adjustRightInd/>
              <w:spacing w:before="0" w:after="0"/>
              <w:textAlignment w:val="auto"/>
            </w:pPr>
            <w:r w:rsidRPr="009E71B5">
              <w:rPr>
                <w:sz w:val="22"/>
                <w:szCs w:val="22"/>
              </w:rPr>
              <w:t> </w:t>
            </w:r>
            <w:r w:rsidRPr="009E71B5">
              <w:rPr>
                <w:iCs/>
                <w:sz w:val="22"/>
                <w:szCs w:val="22"/>
              </w:rPr>
              <w:t>FFS: UE satisfaction as section 7.2 in TR 38.838 for XR traffic evaluation</w:t>
            </w:r>
          </w:p>
        </w:tc>
      </w:tr>
    </w:tbl>
    <w:p w14:paraId="5322A4F9" w14:textId="3DC3F532" w:rsidR="005E78B8" w:rsidRPr="007C2E0F" w:rsidRDefault="00AE20CD" w:rsidP="0054096A">
      <w:pPr>
        <w:spacing w:before="120" w:after="120" w:line="276" w:lineRule="auto"/>
        <w:jc w:val="both"/>
        <w:rPr>
          <w:sz w:val="22"/>
          <w:szCs w:val="22"/>
          <w:lang w:eastAsia="zh-CN"/>
        </w:rPr>
      </w:pPr>
      <w:r w:rsidRPr="007C2E0F">
        <w:rPr>
          <w:sz w:val="22"/>
          <w:szCs w:val="22"/>
          <w:lang w:eastAsia="zh-CN"/>
        </w:rPr>
        <w:t>In additional to the already agreed perform</w:t>
      </w:r>
      <w:r w:rsidR="006B79F5" w:rsidRPr="007C2E0F">
        <w:rPr>
          <w:sz w:val="22"/>
          <w:szCs w:val="22"/>
          <w:lang w:eastAsia="zh-CN"/>
        </w:rPr>
        <w:t xml:space="preserve"> metrics some companies </w:t>
      </w:r>
      <w:r w:rsidR="00FD5A83">
        <w:rPr>
          <w:sz w:val="22"/>
          <w:szCs w:val="22"/>
          <w:lang w:eastAsia="zh-CN"/>
        </w:rPr>
        <w:t xml:space="preserve">wanted </w:t>
      </w:r>
      <w:r w:rsidR="00D53D8F" w:rsidRPr="007C2E0F">
        <w:rPr>
          <w:sz w:val="22"/>
          <w:szCs w:val="22"/>
          <w:lang w:eastAsia="zh-CN"/>
        </w:rPr>
        <w:t xml:space="preserve">to include the </w:t>
      </w:r>
      <w:r w:rsidR="00937097" w:rsidRPr="007C2E0F">
        <w:rPr>
          <w:sz w:val="22"/>
          <w:szCs w:val="22"/>
          <w:lang w:eastAsia="zh-CN"/>
        </w:rPr>
        <w:t xml:space="preserve">UE satisfaction as defined in </w:t>
      </w:r>
      <w:r w:rsidR="00D614DC" w:rsidRPr="007C2E0F">
        <w:rPr>
          <w:sz w:val="22"/>
          <w:szCs w:val="22"/>
          <w:lang w:eastAsia="zh-CN"/>
        </w:rPr>
        <w:fldChar w:fldCharType="begin"/>
      </w:r>
      <w:r w:rsidR="00D614DC" w:rsidRPr="007C2E0F">
        <w:rPr>
          <w:sz w:val="22"/>
          <w:szCs w:val="22"/>
          <w:lang w:eastAsia="zh-CN"/>
        </w:rPr>
        <w:instrText xml:space="preserve"> REF _Ref117260237 \r \h </w:instrText>
      </w:r>
      <w:r w:rsidR="007C2E0F">
        <w:rPr>
          <w:sz w:val="22"/>
          <w:szCs w:val="22"/>
          <w:lang w:eastAsia="zh-CN"/>
        </w:rPr>
        <w:instrText xml:space="preserve"> \* MERGEFORMAT </w:instrText>
      </w:r>
      <w:r w:rsidR="00D614DC" w:rsidRPr="007C2E0F">
        <w:rPr>
          <w:sz w:val="22"/>
          <w:szCs w:val="22"/>
          <w:lang w:eastAsia="zh-CN"/>
        </w:rPr>
      </w:r>
      <w:r w:rsidR="00D614DC" w:rsidRPr="007C2E0F">
        <w:rPr>
          <w:sz w:val="22"/>
          <w:szCs w:val="22"/>
          <w:lang w:eastAsia="zh-CN"/>
        </w:rPr>
        <w:fldChar w:fldCharType="separate"/>
      </w:r>
      <w:r w:rsidR="00D614DC" w:rsidRPr="007C2E0F">
        <w:rPr>
          <w:sz w:val="22"/>
          <w:szCs w:val="22"/>
          <w:lang w:eastAsia="zh-CN"/>
        </w:rPr>
        <w:t>[</w:t>
      </w:r>
      <w:r w:rsidR="00796C3C">
        <w:rPr>
          <w:sz w:val="22"/>
          <w:szCs w:val="22"/>
          <w:lang w:eastAsia="zh-CN"/>
        </w:rPr>
        <w:t>6</w:t>
      </w:r>
      <w:r w:rsidR="00D614DC" w:rsidRPr="007C2E0F">
        <w:rPr>
          <w:sz w:val="22"/>
          <w:szCs w:val="22"/>
          <w:lang w:eastAsia="zh-CN"/>
        </w:rPr>
        <w:t>]</w:t>
      </w:r>
      <w:r w:rsidR="00D614DC" w:rsidRPr="007C2E0F">
        <w:rPr>
          <w:sz w:val="22"/>
          <w:szCs w:val="22"/>
          <w:lang w:eastAsia="zh-CN"/>
        </w:rPr>
        <w:fldChar w:fldCharType="end"/>
      </w:r>
      <w:r w:rsidR="00D614DC" w:rsidRPr="007C2E0F">
        <w:rPr>
          <w:sz w:val="22"/>
          <w:szCs w:val="22"/>
          <w:lang w:eastAsia="zh-CN"/>
        </w:rPr>
        <w:t xml:space="preserve"> (TR 38.838). </w:t>
      </w:r>
      <w:r w:rsidR="007C2E0F" w:rsidRPr="007C2E0F">
        <w:rPr>
          <w:sz w:val="22"/>
          <w:szCs w:val="22"/>
          <w:lang w:eastAsia="zh-CN"/>
        </w:rPr>
        <w:t xml:space="preserve">These cannot always show the difference in performance of different beam management implementation options. However, as this is also the case for other agreed performance </w:t>
      </w:r>
      <w:r w:rsidR="00062441">
        <w:rPr>
          <w:sz w:val="22"/>
          <w:szCs w:val="22"/>
          <w:lang w:eastAsia="zh-CN"/>
        </w:rPr>
        <w:t>metrics</w:t>
      </w:r>
      <w:r w:rsidR="007C2E0F" w:rsidRPr="007C2E0F">
        <w:rPr>
          <w:sz w:val="22"/>
          <w:szCs w:val="22"/>
          <w:lang w:eastAsia="zh-CN"/>
        </w:rPr>
        <w:t xml:space="preserve"> and as the XR traffic model is agreed </w:t>
      </w:r>
      <w:r w:rsidR="00062441">
        <w:rPr>
          <w:sz w:val="22"/>
          <w:szCs w:val="22"/>
          <w:lang w:eastAsia="zh-CN"/>
        </w:rPr>
        <w:t xml:space="preserve">it is logical that this metric can also be reported by companies if the XR traffic model is used. </w:t>
      </w:r>
    </w:p>
    <w:p w14:paraId="75FB96EC" w14:textId="55BB3E2C" w:rsidR="00EE56BF" w:rsidRPr="009E71B5" w:rsidRDefault="0054415E" w:rsidP="009E71B5">
      <w:pPr>
        <w:pStyle w:val="3GPPText"/>
        <w:spacing w:line="276" w:lineRule="auto"/>
        <w:rPr>
          <w:b/>
          <w:bCs/>
          <w:szCs w:val="22"/>
        </w:rPr>
      </w:pPr>
      <w:r w:rsidRPr="009E71B5">
        <w:rPr>
          <w:b/>
          <w:bCs/>
          <w:szCs w:val="22"/>
          <w:lang w:eastAsia="x-none"/>
        </w:rPr>
        <w:t xml:space="preserve">Proposal 2: </w:t>
      </w:r>
    </w:p>
    <w:p w14:paraId="60D98578" w14:textId="1E78BEF4" w:rsidR="005A2D81" w:rsidRDefault="00EE56BF" w:rsidP="0054096A">
      <w:pPr>
        <w:pStyle w:val="3GPPText"/>
        <w:numPr>
          <w:ilvl w:val="1"/>
          <w:numId w:val="11"/>
        </w:numPr>
        <w:spacing w:line="276" w:lineRule="auto"/>
        <w:rPr>
          <w:b/>
          <w:szCs w:val="22"/>
        </w:rPr>
      </w:pPr>
      <w:r w:rsidRPr="0054415E">
        <w:rPr>
          <w:b/>
          <w:bCs/>
          <w:szCs w:val="22"/>
        </w:rPr>
        <w:t>The UE satisfaction</w:t>
      </w:r>
      <w:r>
        <w:rPr>
          <w:b/>
          <w:szCs w:val="22"/>
        </w:rPr>
        <w:t xml:space="preserve"> as defined by TR 38.838 is included into the performance metrics </w:t>
      </w:r>
      <w:r w:rsidR="005A2D81">
        <w:rPr>
          <w:b/>
          <w:szCs w:val="22"/>
        </w:rPr>
        <w:t>with a note that this is only applicable when the XR traffic model is used</w:t>
      </w:r>
    </w:p>
    <w:p w14:paraId="4B554DDE" w14:textId="77777777" w:rsidR="005A0450" w:rsidRDefault="005A0450" w:rsidP="005A0450">
      <w:pPr>
        <w:pStyle w:val="3GPPText"/>
        <w:spacing w:line="276" w:lineRule="auto"/>
        <w:rPr>
          <w:b/>
          <w:szCs w:val="22"/>
        </w:rPr>
      </w:pPr>
    </w:p>
    <w:p w14:paraId="1161DE4D" w14:textId="37BD8737" w:rsidR="005A0450" w:rsidRDefault="005A0450" w:rsidP="009E71B5">
      <w:pPr>
        <w:pStyle w:val="Heading1"/>
        <w:spacing w:before="120" w:after="120"/>
        <w:textAlignment w:val="auto"/>
        <w:rPr>
          <w:lang w:val="en-US"/>
        </w:rPr>
      </w:pPr>
      <w:r>
        <w:rPr>
          <w:lang w:val="en-US"/>
        </w:rPr>
        <w:t>Link level evaluation</w:t>
      </w:r>
    </w:p>
    <w:p w14:paraId="7299F2F5" w14:textId="43A2BF35" w:rsidR="005A0450" w:rsidRPr="00D057B0" w:rsidRDefault="00E011B1" w:rsidP="005A0450">
      <w:pPr>
        <w:spacing w:before="120" w:after="120" w:line="276" w:lineRule="auto"/>
        <w:jc w:val="both"/>
        <w:rPr>
          <w:sz w:val="22"/>
          <w:szCs w:val="22"/>
          <w:lang w:eastAsia="zh-CN"/>
        </w:rPr>
      </w:pPr>
      <w:r>
        <w:rPr>
          <w:sz w:val="22"/>
          <w:szCs w:val="22"/>
          <w:lang w:eastAsia="zh-CN"/>
        </w:rPr>
        <w:t xml:space="preserve">It is important to note </w:t>
      </w:r>
      <w:r w:rsidR="002F4861">
        <w:rPr>
          <w:sz w:val="22"/>
          <w:szCs w:val="22"/>
          <w:lang w:eastAsia="zh-CN"/>
        </w:rPr>
        <w:t>that when evaluating and designing</w:t>
      </w:r>
      <w:r w:rsidR="005A0450" w:rsidRPr="00D057B0">
        <w:rPr>
          <w:sz w:val="22"/>
          <w:szCs w:val="22"/>
          <w:lang w:eastAsia="zh-CN"/>
        </w:rPr>
        <w:t xml:space="preserve"> beam management </w:t>
      </w:r>
      <w:r w:rsidR="002F4861">
        <w:rPr>
          <w:sz w:val="22"/>
          <w:szCs w:val="22"/>
          <w:lang w:eastAsia="zh-CN"/>
        </w:rPr>
        <w:t xml:space="preserve">solutions </w:t>
      </w:r>
      <w:r w:rsidR="002831E0">
        <w:rPr>
          <w:sz w:val="22"/>
          <w:szCs w:val="22"/>
          <w:lang w:eastAsia="zh-CN"/>
        </w:rPr>
        <w:t xml:space="preserve">for </w:t>
      </w:r>
      <w:r w:rsidR="005A0450" w:rsidRPr="00D057B0">
        <w:rPr>
          <w:sz w:val="22"/>
          <w:szCs w:val="22"/>
          <w:lang w:eastAsia="zh-CN"/>
        </w:rPr>
        <w:t>SL</w:t>
      </w:r>
      <w:r w:rsidR="002831E0">
        <w:rPr>
          <w:sz w:val="22"/>
          <w:szCs w:val="22"/>
          <w:lang w:eastAsia="zh-CN"/>
        </w:rPr>
        <w:t>,</w:t>
      </w:r>
      <w:r w:rsidR="005A0450" w:rsidRPr="00D057B0">
        <w:rPr>
          <w:sz w:val="22"/>
          <w:szCs w:val="22"/>
          <w:lang w:eastAsia="zh-CN"/>
        </w:rPr>
        <w:t xml:space="preserve"> </w:t>
      </w:r>
      <w:r w:rsidR="002831E0">
        <w:rPr>
          <w:sz w:val="22"/>
          <w:szCs w:val="22"/>
          <w:lang w:eastAsia="zh-CN"/>
        </w:rPr>
        <w:t xml:space="preserve">evaluation of the </w:t>
      </w:r>
      <w:r w:rsidR="005A0450" w:rsidRPr="00D057B0">
        <w:rPr>
          <w:sz w:val="22"/>
          <w:szCs w:val="22"/>
          <w:lang w:eastAsia="zh-CN"/>
        </w:rPr>
        <w:t xml:space="preserve">single links </w:t>
      </w:r>
      <w:proofErr w:type="gramStart"/>
      <w:r w:rsidR="005A0450" w:rsidRPr="00D057B0">
        <w:rPr>
          <w:sz w:val="22"/>
          <w:szCs w:val="22"/>
          <w:lang w:eastAsia="zh-CN"/>
        </w:rPr>
        <w:t>are</w:t>
      </w:r>
      <w:proofErr w:type="gramEnd"/>
      <w:r w:rsidR="005A0450" w:rsidRPr="00D057B0">
        <w:rPr>
          <w:sz w:val="22"/>
          <w:szCs w:val="22"/>
          <w:lang w:eastAsia="zh-CN"/>
        </w:rPr>
        <w:t xml:space="preserve"> not the major target </w:t>
      </w:r>
      <w:r w:rsidR="002831E0">
        <w:rPr>
          <w:sz w:val="22"/>
          <w:szCs w:val="22"/>
          <w:lang w:eastAsia="zh-CN"/>
        </w:rPr>
        <w:t>of</w:t>
      </w:r>
      <w:r w:rsidR="005A0450" w:rsidRPr="00D057B0">
        <w:rPr>
          <w:sz w:val="22"/>
          <w:szCs w:val="22"/>
          <w:lang w:eastAsia="zh-CN"/>
        </w:rPr>
        <w:t xml:space="preserve"> the evaluation</w:t>
      </w:r>
      <w:r w:rsidR="008B3A14">
        <w:rPr>
          <w:sz w:val="22"/>
          <w:szCs w:val="22"/>
          <w:lang w:eastAsia="zh-CN"/>
        </w:rPr>
        <w:t>, but system level evaluations may be a more suitable tool</w:t>
      </w:r>
      <w:r w:rsidR="005A0450" w:rsidRPr="00D057B0">
        <w:rPr>
          <w:sz w:val="22"/>
          <w:szCs w:val="22"/>
          <w:lang w:eastAsia="zh-CN"/>
        </w:rPr>
        <w:t>. Thus, as there is limited benefit from beam management-based evaluations using link level simulations and as this would be a major effort to define a SL channel model for SL link level evaluations for systems with a carrier frequency above 6 GHz</w:t>
      </w:r>
      <w:r w:rsidR="00FC11B9">
        <w:rPr>
          <w:sz w:val="22"/>
          <w:szCs w:val="22"/>
          <w:lang w:eastAsia="zh-CN"/>
        </w:rPr>
        <w:t>, given that</w:t>
      </w:r>
      <w:r w:rsidR="005A0450" w:rsidRPr="00D057B0">
        <w:rPr>
          <w:sz w:val="22"/>
          <w:szCs w:val="22"/>
          <w:lang w:eastAsia="zh-CN"/>
        </w:rPr>
        <w:t xml:space="preserve"> there is no need to define a SL FR2 LLS evaluation methodology. </w:t>
      </w:r>
    </w:p>
    <w:p w14:paraId="10264F1B" w14:textId="0ABAAD5B" w:rsidR="0054415E" w:rsidRPr="00E34006" w:rsidRDefault="0054415E" w:rsidP="0054415E">
      <w:pPr>
        <w:pStyle w:val="3GPPText"/>
        <w:spacing w:line="276" w:lineRule="auto"/>
        <w:rPr>
          <w:b/>
          <w:bCs/>
          <w:szCs w:val="22"/>
        </w:rPr>
      </w:pPr>
      <w:r w:rsidRPr="00E34006">
        <w:rPr>
          <w:b/>
          <w:bCs/>
          <w:szCs w:val="22"/>
          <w:lang w:eastAsia="x-none"/>
        </w:rPr>
        <w:t xml:space="preserve">Proposal </w:t>
      </w:r>
      <w:r>
        <w:rPr>
          <w:b/>
          <w:bCs/>
          <w:szCs w:val="22"/>
          <w:lang w:eastAsia="x-none"/>
        </w:rPr>
        <w:t>3</w:t>
      </w:r>
      <w:r w:rsidRPr="00E34006">
        <w:rPr>
          <w:b/>
          <w:bCs/>
          <w:szCs w:val="22"/>
          <w:lang w:eastAsia="x-none"/>
        </w:rPr>
        <w:t xml:space="preserve">: </w:t>
      </w:r>
    </w:p>
    <w:p w14:paraId="28B56C11" w14:textId="5E93E5C3" w:rsidR="0054415E" w:rsidRPr="0054415E" w:rsidRDefault="0054415E" w:rsidP="009E71B5">
      <w:pPr>
        <w:pStyle w:val="3GPPText"/>
        <w:numPr>
          <w:ilvl w:val="0"/>
          <w:numId w:val="23"/>
        </w:numPr>
        <w:spacing w:line="276" w:lineRule="auto"/>
        <w:rPr>
          <w:b/>
          <w:szCs w:val="22"/>
        </w:rPr>
      </w:pPr>
      <w:r w:rsidRPr="00D057B0">
        <w:rPr>
          <w:b/>
          <w:szCs w:val="22"/>
        </w:rPr>
        <w:t>No SL FR2 LLS evaluation methodology is defined</w:t>
      </w:r>
    </w:p>
    <w:p w14:paraId="72F01564" w14:textId="77777777" w:rsidR="00ED311D" w:rsidRPr="00ED311D" w:rsidRDefault="00ED311D" w:rsidP="0054096A">
      <w:pPr>
        <w:spacing w:before="120" w:after="120"/>
        <w:rPr>
          <w:lang w:eastAsia="x-none"/>
        </w:rPr>
      </w:pPr>
    </w:p>
    <w:p w14:paraId="09D8566E" w14:textId="72ACF2E9" w:rsidR="00DE588B" w:rsidRPr="0057451B" w:rsidRDefault="00DE588B" w:rsidP="0054096A">
      <w:pPr>
        <w:pStyle w:val="Heading1"/>
        <w:spacing w:before="120" w:after="120"/>
        <w:textAlignment w:val="auto"/>
        <w:rPr>
          <w:lang w:val="en-US"/>
        </w:rPr>
      </w:pPr>
      <w:bookmarkStart w:id="8" w:name="_Ref52481833"/>
      <w:r w:rsidRPr="0057451B">
        <w:rPr>
          <w:lang w:val="en-US"/>
        </w:rPr>
        <w:t>Conclusions</w:t>
      </w:r>
      <w:bookmarkEnd w:id="8"/>
    </w:p>
    <w:p w14:paraId="221E4903" w14:textId="0AC770A3" w:rsidR="00A7612B" w:rsidRDefault="00A807B7" w:rsidP="0054096A">
      <w:pPr>
        <w:spacing w:before="120" w:after="120"/>
        <w:jc w:val="both"/>
        <w:rPr>
          <w:sz w:val="22"/>
          <w:szCs w:val="22"/>
        </w:rPr>
      </w:pPr>
      <w:r w:rsidRPr="009E71B5">
        <w:rPr>
          <w:sz w:val="22"/>
          <w:szCs w:val="22"/>
        </w:rPr>
        <w:t>In this contribution</w:t>
      </w:r>
      <w:r w:rsidR="00883548" w:rsidRPr="009E71B5">
        <w:rPr>
          <w:sz w:val="22"/>
          <w:szCs w:val="22"/>
        </w:rPr>
        <w:t>,</w:t>
      </w:r>
      <w:r w:rsidRPr="009E71B5">
        <w:rPr>
          <w:sz w:val="22"/>
          <w:szCs w:val="22"/>
        </w:rPr>
        <w:t xml:space="preserve"> we </w:t>
      </w:r>
      <w:r w:rsidR="002061AF" w:rsidRPr="009E71B5">
        <w:rPr>
          <w:sz w:val="22"/>
          <w:szCs w:val="22"/>
          <w:lang w:eastAsia="zh-CN"/>
        </w:rPr>
        <w:t>discussed</w:t>
      </w:r>
      <w:r w:rsidR="00460455" w:rsidRPr="009E71B5">
        <w:rPr>
          <w:sz w:val="22"/>
          <w:szCs w:val="22"/>
          <w:lang w:eastAsia="zh-CN"/>
        </w:rPr>
        <w:t xml:space="preserve"> updated to the SL evaluation methodology</w:t>
      </w:r>
      <w:r w:rsidR="00EC16AD" w:rsidRPr="009E71B5">
        <w:rPr>
          <w:sz w:val="22"/>
          <w:szCs w:val="22"/>
          <w:lang w:eastAsia="zh-CN"/>
        </w:rPr>
        <w:t>.</w:t>
      </w:r>
      <w:r w:rsidR="00FE258C" w:rsidRPr="009E71B5">
        <w:rPr>
          <w:sz w:val="22"/>
          <w:szCs w:val="22"/>
        </w:rPr>
        <w:t xml:space="preserve"> </w:t>
      </w:r>
      <w:r w:rsidR="00B16C5A" w:rsidRPr="009E71B5">
        <w:rPr>
          <w:sz w:val="22"/>
          <w:szCs w:val="22"/>
        </w:rPr>
        <w:t>Further, we summarize the proposals as follows:</w:t>
      </w:r>
    </w:p>
    <w:p w14:paraId="627A1C98" w14:textId="77777777" w:rsidR="0054415E" w:rsidRPr="008138FA" w:rsidRDefault="0054415E" w:rsidP="0054415E">
      <w:pPr>
        <w:spacing w:before="120" w:after="120"/>
        <w:jc w:val="both"/>
      </w:pPr>
      <w:r w:rsidRPr="00E34006">
        <w:rPr>
          <w:b/>
          <w:sz w:val="22"/>
          <w:szCs w:val="22"/>
        </w:rPr>
        <w:t>Proposal 1:</w:t>
      </w:r>
    </w:p>
    <w:p w14:paraId="01A7D035" w14:textId="77777777" w:rsidR="0054415E" w:rsidRDefault="0054415E" w:rsidP="0054415E">
      <w:pPr>
        <w:pStyle w:val="3GPPText"/>
        <w:numPr>
          <w:ilvl w:val="1"/>
          <w:numId w:val="11"/>
        </w:numPr>
        <w:spacing w:line="276" w:lineRule="auto"/>
        <w:rPr>
          <w:b/>
          <w:szCs w:val="22"/>
        </w:rPr>
      </w:pPr>
      <w:r>
        <w:rPr>
          <w:b/>
          <w:szCs w:val="22"/>
        </w:rPr>
        <w:t>Cluster-based topology defined for SL-U is not consider for SL FR-2 evaluations</w:t>
      </w:r>
    </w:p>
    <w:p w14:paraId="2293E3B0" w14:textId="77777777" w:rsidR="0054415E" w:rsidRPr="005A2D81" w:rsidRDefault="0054415E" w:rsidP="009E71B5">
      <w:pPr>
        <w:pStyle w:val="3GPPText"/>
        <w:spacing w:line="276" w:lineRule="auto"/>
        <w:ind w:left="284"/>
        <w:rPr>
          <w:b/>
          <w:szCs w:val="22"/>
        </w:rPr>
      </w:pPr>
    </w:p>
    <w:p w14:paraId="462C953B" w14:textId="77777777" w:rsidR="0054415E" w:rsidRPr="00E34006" w:rsidRDefault="0054415E" w:rsidP="0054415E">
      <w:pPr>
        <w:pStyle w:val="3GPPText"/>
        <w:spacing w:line="276" w:lineRule="auto"/>
        <w:rPr>
          <w:b/>
          <w:bCs/>
          <w:szCs w:val="22"/>
        </w:rPr>
      </w:pPr>
      <w:r w:rsidRPr="00E34006">
        <w:rPr>
          <w:b/>
          <w:bCs/>
          <w:szCs w:val="22"/>
          <w:lang w:eastAsia="x-none"/>
        </w:rPr>
        <w:t xml:space="preserve">Proposal 2: </w:t>
      </w:r>
    </w:p>
    <w:p w14:paraId="3765C1CA" w14:textId="77777777" w:rsidR="0054415E" w:rsidRDefault="0054415E" w:rsidP="0054415E">
      <w:pPr>
        <w:pStyle w:val="3GPPText"/>
        <w:numPr>
          <w:ilvl w:val="1"/>
          <w:numId w:val="11"/>
        </w:numPr>
        <w:spacing w:line="276" w:lineRule="auto"/>
        <w:rPr>
          <w:b/>
          <w:szCs w:val="22"/>
        </w:rPr>
      </w:pPr>
      <w:r w:rsidRPr="00E34006">
        <w:rPr>
          <w:b/>
          <w:bCs/>
          <w:szCs w:val="22"/>
        </w:rPr>
        <w:t>The UE satisfaction</w:t>
      </w:r>
      <w:r>
        <w:rPr>
          <w:b/>
          <w:szCs w:val="22"/>
        </w:rPr>
        <w:t xml:space="preserve"> as defined by TR 38.838 is included into the performance metrics with a note that this is only applicable when the XR traffic model is used</w:t>
      </w:r>
    </w:p>
    <w:p w14:paraId="16F1B7B7" w14:textId="77777777" w:rsidR="0054415E" w:rsidRDefault="0054415E" w:rsidP="009E71B5">
      <w:pPr>
        <w:pStyle w:val="3GPPText"/>
        <w:spacing w:line="276" w:lineRule="auto"/>
        <w:ind w:left="284"/>
        <w:rPr>
          <w:b/>
          <w:szCs w:val="22"/>
        </w:rPr>
      </w:pPr>
    </w:p>
    <w:p w14:paraId="5E774A0D" w14:textId="77777777" w:rsidR="0054415E" w:rsidRPr="00E34006" w:rsidRDefault="0054415E" w:rsidP="0054415E">
      <w:pPr>
        <w:pStyle w:val="3GPPText"/>
        <w:spacing w:line="276" w:lineRule="auto"/>
        <w:rPr>
          <w:b/>
          <w:bCs/>
          <w:szCs w:val="22"/>
        </w:rPr>
      </w:pPr>
      <w:r w:rsidRPr="00E34006">
        <w:rPr>
          <w:b/>
          <w:bCs/>
          <w:szCs w:val="22"/>
          <w:lang w:eastAsia="x-none"/>
        </w:rPr>
        <w:t xml:space="preserve">Proposal </w:t>
      </w:r>
      <w:r>
        <w:rPr>
          <w:b/>
          <w:bCs/>
          <w:szCs w:val="22"/>
          <w:lang w:eastAsia="x-none"/>
        </w:rPr>
        <w:t>3</w:t>
      </w:r>
      <w:r w:rsidRPr="00E34006">
        <w:rPr>
          <w:b/>
          <w:bCs/>
          <w:szCs w:val="22"/>
          <w:lang w:eastAsia="x-none"/>
        </w:rPr>
        <w:t xml:space="preserve">: </w:t>
      </w:r>
    </w:p>
    <w:p w14:paraId="2160CA83" w14:textId="77777777" w:rsidR="0054415E" w:rsidRPr="00E34006" w:rsidRDefault="0054415E" w:rsidP="0054415E">
      <w:pPr>
        <w:pStyle w:val="3GPPText"/>
        <w:numPr>
          <w:ilvl w:val="0"/>
          <w:numId w:val="23"/>
        </w:numPr>
        <w:spacing w:line="276" w:lineRule="auto"/>
        <w:rPr>
          <w:b/>
          <w:szCs w:val="22"/>
        </w:rPr>
      </w:pPr>
      <w:r w:rsidRPr="00D057B0">
        <w:rPr>
          <w:b/>
          <w:szCs w:val="22"/>
        </w:rPr>
        <w:t>No SL FR2 LLS evaluation methodology is defined</w:t>
      </w:r>
    </w:p>
    <w:p w14:paraId="53D7AD71" w14:textId="77777777" w:rsidR="000E66F7" w:rsidRPr="00D057B0" w:rsidRDefault="000E66F7" w:rsidP="0054096A">
      <w:pPr>
        <w:spacing w:before="120" w:after="120"/>
        <w:jc w:val="both"/>
        <w:rPr>
          <w:b/>
          <w:szCs w:val="22"/>
        </w:rPr>
      </w:pPr>
    </w:p>
    <w:p w14:paraId="21661FF3" w14:textId="77777777" w:rsidR="00DE588B" w:rsidRPr="003A025C" w:rsidRDefault="00DE588B" w:rsidP="0054096A">
      <w:pPr>
        <w:pStyle w:val="Heading1"/>
        <w:numPr>
          <w:ilvl w:val="0"/>
          <w:numId w:val="0"/>
        </w:numPr>
        <w:spacing w:before="120" w:after="120"/>
        <w:rPr>
          <w:lang w:val="en-US"/>
        </w:rPr>
      </w:pPr>
      <w:r w:rsidRPr="003A025C">
        <w:rPr>
          <w:lang w:val="en-US"/>
        </w:rPr>
        <w:t>References</w:t>
      </w:r>
    </w:p>
    <w:p w14:paraId="4E635BF6" w14:textId="1301EE2E" w:rsidR="003A025C" w:rsidRPr="00E645A4" w:rsidRDefault="003A025C" w:rsidP="0054096A">
      <w:pPr>
        <w:widowControl w:val="0"/>
        <w:numPr>
          <w:ilvl w:val="0"/>
          <w:numId w:val="4"/>
        </w:numPr>
        <w:overflowPunct/>
        <w:autoSpaceDE/>
        <w:adjustRightInd/>
        <w:spacing w:before="120" w:after="120"/>
        <w:jc w:val="both"/>
        <w:textAlignment w:val="auto"/>
        <w:rPr>
          <w:sz w:val="22"/>
          <w:szCs w:val="22"/>
          <w:lang w:eastAsia="zh-CN"/>
        </w:rPr>
      </w:pPr>
      <w:bookmarkStart w:id="9" w:name="_Ref115027758"/>
      <w:bookmarkStart w:id="10" w:name="_Ref111117615"/>
      <w:bookmarkStart w:id="11" w:name="_Ref115027839"/>
      <w:r w:rsidRPr="00E645A4">
        <w:rPr>
          <w:sz w:val="22"/>
          <w:szCs w:val="22"/>
          <w:lang w:eastAsia="zh-CN"/>
        </w:rPr>
        <w:t xml:space="preserve">RP-221938, “WID revision: NR sidelink evolution”, OPPO, Electronic </w:t>
      </w:r>
      <w:r w:rsidR="001C6778" w:rsidRPr="00E645A4">
        <w:rPr>
          <w:sz w:val="22"/>
          <w:szCs w:val="22"/>
          <w:lang w:eastAsia="zh-CN"/>
        </w:rPr>
        <w:t>M</w:t>
      </w:r>
      <w:r w:rsidRPr="00E645A4">
        <w:rPr>
          <w:sz w:val="22"/>
          <w:szCs w:val="22"/>
          <w:lang w:eastAsia="zh-CN"/>
        </w:rPr>
        <w:t>eeting, September 2022.</w:t>
      </w:r>
      <w:bookmarkEnd w:id="9"/>
    </w:p>
    <w:p w14:paraId="0C4514AE" w14:textId="77777777" w:rsidR="00A26892" w:rsidRPr="00BD1BD2" w:rsidRDefault="00A26892" w:rsidP="00A26892">
      <w:pPr>
        <w:pStyle w:val="BodyText"/>
        <w:numPr>
          <w:ilvl w:val="0"/>
          <w:numId w:val="4"/>
        </w:numPr>
        <w:spacing w:line="276" w:lineRule="auto"/>
        <w:rPr>
          <w:rFonts w:ascii="Times New Roman" w:hAnsi="Times New Roman"/>
          <w:sz w:val="22"/>
          <w:szCs w:val="22"/>
          <w:lang w:eastAsia="zh-CN"/>
        </w:rPr>
      </w:pPr>
      <w:bookmarkStart w:id="12" w:name="_Ref115028448"/>
      <w:r w:rsidRPr="005D3A52">
        <w:rPr>
          <w:rFonts w:ascii="Times New Roman" w:hAnsi="Times New Roman"/>
          <w:kern w:val="2"/>
          <w:sz w:val="22"/>
          <w:szCs w:val="22"/>
          <w:lang w:eastAsia="ko-KR"/>
        </w:rPr>
        <w:t>RAN1 Chairman’s note, 3GPP TSG RAN WG1 e-Meeting #1</w:t>
      </w:r>
      <w:r>
        <w:rPr>
          <w:rFonts w:ascii="Times New Roman" w:hAnsi="Times New Roman"/>
          <w:kern w:val="2"/>
          <w:sz w:val="22"/>
          <w:szCs w:val="22"/>
          <w:lang w:eastAsia="ko-KR"/>
        </w:rPr>
        <w:t>10b</w:t>
      </w:r>
      <w:r w:rsidRPr="005D3A52">
        <w:rPr>
          <w:rFonts w:ascii="Times New Roman" w:hAnsi="Times New Roman"/>
          <w:kern w:val="2"/>
          <w:sz w:val="22"/>
          <w:szCs w:val="22"/>
          <w:lang w:eastAsia="ko-KR"/>
        </w:rPr>
        <w:t xml:space="preserve">-e, </w:t>
      </w:r>
      <w:r>
        <w:rPr>
          <w:rFonts w:ascii="Times New Roman" w:hAnsi="Times New Roman"/>
          <w:kern w:val="2"/>
          <w:sz w:val="22"/>
          <w:szCs w:val="22"/>
          <w:lang w:eastAsia="ko-KR"/>
        </w:rPr>
        <w:t>October</w:t>
      </w:r>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2</w:t>
      </w:r>
      <w:r w:rsidRPr="005D3A52">
        <w:rPr>
          <w:rFonts w:ascii="Times New Roman" w:hAnsi="Times New Roman"/>
          <w:kern w:val="2"/>
          <w:sz w:val="22"/>
          <w:szCs w:val="22"/>
          <w:lang w:eastAsia="ko-KR"/>
        </w:rPr>
        <w:t>.</w:t>
      </w:r>
    </w:p>
    <w:p w14:paraId="60F408E9" w14:textId="72E5EB16" w:rsidR="00801C29" w:rsidRPr="009E71B5" w:rsidRDefault="00A03990" w:rsidP="0054096A">
      <w:pPr>
        <w:widowControl w:val="0"/>
        <w:numPr>
          <w:ilvl w:val="0"/>
          <w:numId w:val="4"/>
        </w:numPr>
        <w:overflowPunct/>
        <w:autoSpaceDE/>
        <w:adjustRightInd/>
        <w:spacing w:before="120" w:after="120"/>
        <w:jc w:val="both"/>
        <w:textAlignment w:val="auto"/>
        <w:rPr>
          <w:sz w:val="22"/>
          <w:szCs w:val="22"/>
          <w:lang w:eastAsia="zh-CN"/>
        </w:rPr>
      </w:pPr>
      <w:bookmarkStart w:id="13" w:name="_Ref115179294"/>
      <w:bookmarkEnd w:id="12"/>
      <w:r w:rsidRPr="0054415E">
        <w:rPr>
          <w:sz w:val="22"/>
          <w:szCs w:val="22"/>
          <w:lang w:eastAsia="zh-CN"/>
        </w:rPr>
        <w:t>R1-2211400</w:t>
      </w:r>
      <w:r w:rsidR="002F1B7D" w:rsidRPr="009E71B5">
        <w:rPr>
          <w:sz w:val="22"/>
          <w:szCs w:val="22"/>
          <w:lang w:eastAsia="zh-CN"/>
        </w:rPr>
        <w:t>, “</w:t>
      </w:r>
      <w:r w:rsidR="00967706" w:rsidRPr="009E71B5">
        <w:rPr>
          <w:sz w:val="22"/>
          <w:szCs w:val="22"/>
          <w:lang w:eastAsia="zh-CN"/>
        </w:rPr>
        <w:t>Channel Access Mechanisms for SL Operating in Unlicensed Spectrum</w:t>
      </w:r>
      <w:r w:rsidR="002F1B7D" w:rsidRPr="009E71B5">
        <w:rPr>
          <w:sz w:val="22"/>
          <w:szCs w:val="22"/>
          <w:lang w:eastAsia="zh-CN"/>
        </w:rPr>
        <w:t>”, Intel Cooperation</w:t>
      </w:r>
      <w:r w:rsidR="00484BB6" w:rsidRPr="009E71B5">
        <w:rPr>
          <w:sz w:val="22"/>
          <w:szCs w:val="22"/>
          <w:lang w:eastAsia="zh-CN"/>
        </w:rPr>
        <w:t xml:space="preserve">, </w:t>
      </w:r>
      <w:r w:rsidR="00E645A4" w:rsidRPr="009E71B5">
        <w:rPr>
          <w:sz w:val="22"/>
          <w:szCs w:val="22"/>
          <w:lang w:eastAsia="zh-CN"/>
        </w:rPr>
        <w:t>Toulouse, France</w:t>
      </w:r>
      <w:r w:rsidR="00460455" w:rsidRPr="009E71B5">
        <w:rPr>
          <w:sz w:val="22"/>
          <w:szCs w:val="22"/>
          <w:lang w:eastAsia="zh-CN"/>
        </w:rPr>
        <w:t xml:space="preserve">, </w:t>
      </w:r>
      <w:r w:rsidR="00E645A4" w:rsidRPr="009E71B5">
        <w:rPr>
          <w:sz w:val="22"/>
          <w:szCs w:val="22"/>
          <w:lang w:eastAsia="zh-CN"/>
        </w:rPr>
        <w:t>November</w:t>
      </w:r>
      <w:r w:rsidR="00484BB6" w:rsidRPr="009E71B5">
        <w:rPr>
          <w:sz w:val="22"/>
          <w:szCs w:val="22"/>
          <w:lang w:eastAsia="zh-CN"/>
        </w:rPr>
        <w:t xml:space="preserve"> 2022.</w:t>
      </w:r>
      <w:bookmarkEnd w:id="10"/>
      <w:bookmarkEnd w:id="11"/>
      <w:bookmarkEnd w:id="13"/>
      <w:r w:rsidR="00484BB6" w:rsidRPr="009E71B5">
        <w:rPr>
          <w:sz w:val="22"/>
          <w:szCs w:val="22"/>
          <w:lang w:eastAsia="zh-CN"/>
        </w:rPr>
        <w:t xml:space="preserve"> </w:t>
      </w:r>
    </w:p>
    <w:p w14:paraId="0CEEBE47" w14:textId="31A3F5F4" w:rsidR="00B35BE6" w:rsidRPr="009E71B5" w:rsidRDefault="000877AA" w:rsidP="0054096A">
      <w:pPr>
        <w:widowControl w:val="0"/>
        <w:numPr>
          <w:ilvl w:val="0"/>
          <w:numId w:val="4"/>
        </w:numPr>
        <w:overflowPunct/>
        <w:autoSpaceDE/>
        <w:adjustRightInd/>
        <w:spacing w:before="120" w:after="120"/>
        <w:jc w:val="both"/>
        <w:textAlignment w:val="auto"/>
        <w:rPr>
          <w:sz w:val="22"/>
          <w:szCs w:val="22"/>
          <w:lang w:eastAsia="zh-CN"/>
        </w:rPr>
      </w:pPr>
      <w:r w:rsidRPr="0054415E">
        <w:rPr>
          <w:sz w:val="22"/>
          <w:szCs w:val="22"/>
          <w:lang w:eastAsia="zh-CN"/>
        </w:rPr>
        <w:t>R1-2211401</w:t>
      </w:r>
      <w:r w:rsidR="00B35BE6" w:rsidRPr="009E71B5">
        <w:rPr>
          <w:sz w:val="22"/>
          <w:szCs w:val="22"/>
          <w:lang w:eastAsia="zh-CN"/>
        </w:rPr>
        <w:t>, “</w:t>
      </w:r>
      <w:r w:rsidRPr="0054415E">
        <w:rPr>
          <w:sz w:val="22"/>
          <w:szCs w:val="22"/>
          <w:lang w:eastAsia="zh-CN"/>
        </w:rPr>
        <w:t>Physical Layer Enhancements for SL Operating in Unlicensed Spectrum</w:t>
      </w:r>
      <w:r w:rsidR="00B35BE6" w:rsidRPr="009E71B5">
        <w:rPr>
          <w:sz w:val="22"/>
          <w:szCs w:val="22"/>
          <w:lang w:eastAsia="zh-CN"/>
        </w:rPr>
        <w:t xml:space="preserve">”, Intel Cooperation, </w:t>
      </w:r>
      <w:r w:rsidR="00E645A4" w:rsidRPr="009E71B5">
        <w:rPr>
          <w:sz w:val="22"/>
          <w:szCs w:val="22"/>
          <w:lang w:eastAsia="zh-CN"/>
        </w:rPr>
        <w:t>Toulouse, France, November 2022.</w:t>
      </w:r>
    </w:p>
    <w:p w14:paraId="57155A73" w14:textId="3540D0EC" w:rsidR="00B35BE6" w:rsidRDefault="000877AA" w:rsidP="0054096A">
      <w:pPr>
        <w:widowControl w:val="0"/>
        <w:numPr>
          <w:ilvl w:val="0"/>
          <w:numId w:val="4"/>
        </w:numPr>
        <w:overflowPunct/>
        <w:autoSpaceDE/>
        <w:adjustRightInd/>
        <w:spacing w:before="120" w:after="120"/>
        <w:jc w:val="both"/>
        <w:textAlignment w:val="auto"/>
        <w:rPr>
          <w:sz w:val="22"/>
          <w:szCs w:val="22"/>
          <w:lang w:eastAsia="zh-CN"/>
        </w:rPr>
      </w:pPr>
      <w:bookmarkStart w:id="14" w:name="_Ref115027846"/>
      <w:r w:rsidRPr="0054415E">
        <w:rPr>
          <w:sz w:val="22"/>
          <w:szCs w:val="22"/>
          <w:lang w:eastAsia="zh-CN"/>
        </w:rPr>
        <w:t>R1-2211402</w:t>
      </w:r>
      <w:r w:rsidR="00B35BE6" w:rsidRPr="009E71B5">
        <w:rPr>
          <w:sz w:val="22"/>
          <w:szCs w:val="22"/>
          <w:lang w:eastAsia="zh-CN"/>
        </w:rPr>
        <w:t>, “</w:t>
      </w:r>
      <w:r w:rsidR="00621E39" w:rsidRPr="0054415E">
        <w:rPr>
          <w:sz w:val="22"/>
          <w:szCs w:val="22"/>
          <w:lang w:eastAsia="zh-CN"/>
        </w:rPr>
        <w:t xml:space="preserve">Design Considerations for LTE and NR </w:t>
      </w:r>
      <w:proofErr w:type="spellStart"/>
      <w:r w:rsidR="00621E39" w:rsidRPr="0054415E">
        <w:rPr>
          <w:sz w:val="22"/>
          <w:szCs w:val="22"/>
          <w:lang w:eastAsia="zh-CN"/>
        </w:rPr>
        <w:t>Sidelink</w:t>
      </w:r>
      <w:proofErr w:type="spellEnd"/>
      <w:r w:rsidR="00621E39" w:rsidRPr="0054415E">
        <w:rPr>
          <w:sz w:val="22"/>
          <w:szCs w:val="22"/>
          <w:lang w:eastAsia="zh-CN"/>
        </w:rPr>
        <w:t xml:space="preserve"> Co-Channel Coexistence</w:t>
      </w:r>
      <w:r w:rsidR="00B35BE6" w:rsidRPr="009E71B5">
        <w:rPr>
          <w:sz w:val="22"/>
          <w:szCs w:val="22"/>
          <w:lang w:eastAsia="zh-CN"/>
        </w:rPr>
        <w:t xml:space="preserve">”, Intel Cooperation, </w:t>
      </w:r>
      <w:bookmarkEnd w:id="14"/>
      <w:r w:rsidR="00E645A4" w:rsidRPr="009E71B5">
        <w:rPr>
          <w:sz w:val="22"/>
          <w:szCs w:val="22"/>
          <w:lang w:eastAsia="zh-CN"/>
        </w:rPr>
        <w:t>Toulouse, France, November 2022.</w:t>
      </w:r>
    </w:p>
    <w:p w14:paraId="37C99B39" w14:textId="77777777" w:rsidR="00796C3C" w:rsidRPr="0054415E" w:rsidRDefault="00796C3C" w:rsidP="00796C3C">
      <w:pPr>
        <w:widowControl w:val="0"/>
        <w:numPr>
          <w:ilvl w:val="0"/>
          <w:numId w:val="4"/>
        </w:numPr>
        <w:overflowPunct/>
        <w:autoSpaceDE/>
        <w:adjustRightInd/>
        <w:spacing w:before="120" w:after="120"/>
        <w:jc w:val="both"/>
        <w:textAlignment w:val="auto"/>
        <w:rPr>
          <w:sz w:val="22"/>
          <w:szCs w:val="22"/>
          <w:lang w:eastAsia="zh-CN"/>
        </w:rPr>
      </w:pPr>
      <w:bookmarkStart w:id="15" w:name="_Ref117260237"/>
      <w:r w:rsidRPr="0054415E">
        <w:rPr>
          <w:sz w:val="22"/>
          <w:szCs w:val="22"/>
          <w:lang w:eastAsia="zh-CN"/>
        </w:rPr>
        <w:t>TR 38.838, “Study on XR (Extended Reality) Evaluations for NR”, V17.0.0, December 2021.</w:t>
      </w:r>
      <w:bookmarkEnd w:id="15"/>
      <w:r w:rsidRPr="0054415E">
        <w:rPr>
          <w:sz w:val="22"/>
          <w:szCs w:val="22"/>
          <w:lang w:eastAsia="zh-CN"/>
        </w:rPr>
        <w:t xml:space="preserve"> </w:t>
      </w:r>
    </w:p>
    <w:p w14:paraId="4E794527" w14:textId="77777777" w:rsidR="00796C3C" w:rsidRPr="009E71B5" w:rsidRDefault="00796C3C" w:rsidP="00833481">
      <w:pPr>
        <w:widowControl w:val="0"/>
        <w:overflowPunct/>
        <w:autoSpaceDE/>
        <w:adjustRightInd/>
        <w:spacing w:before="120" w:after="120"/>
        <w:ind w:left="420"/>
        <w:jc w:val="both"/>
        <w:textAlignment w:val="auto"/>
        <w:rPr>
          <w:sz w:val="22"/>
          <w:szCs w:val="22"/>
          <w:lang w:eastAsia="zh-CN"/>
        </w:rPr>
      </w:pPr>
    </w:p>
    <w:sectPr w:rsidR="00796C3C" w:rsidRPr="009E71B5"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D356D" w14:textId="77777777" w:rsidR="00A934E2" w:rsidRDefault="00A934E2">
      <w:r>
        <w:separator/>
      </w:r>
    </w:p>
  </w:endnote>
  <w:endnote w:type="continuationSeparator" w:id="0">
    <w:p w14:paraId="2186411B" w14:textId="77777777" w:rsidR="00A934E2" w:rsidRDefault="00A934E2">
      <w:r>
        <w:continuationSeparator/>
      </w:r>
    </w:p>
  </w:endnote>
  <w:endnote w:type="continuationNotice" w:id="1">
    <w:p w14:paraId="6011DE78" w14:textId="77777777" w:rsidR="00A934E2" w:rsidRDefault="00A93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DD0A2" w14:textId="77777777" w:rsidR="00A934E2" w:rsidRDefault="00A934E2">
      <w:r>
        <w:separator/>
      </w:r>
    </w:p>
  </w:footnote>
  <w:footnote w:type="continuationSeparator" w:id="0">
    <w:p w14:paraId="2D6426A4" w14:textId="77777777" w:rsidR="00A934E2" w:rsidRDefault="00A934E2">
      <w:r>
        <w:continuationSeparator/>
      </w:r>
    </w:p>
  </w:footnote>
  <w:footnote w:type="continuationNotice" w:id="1">
    <w:p w14:paraId="7165A2A1" w14:textId="77777777" w:rsidR="00A934E2" w:rsidRDefault="00A93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E70D3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872BC3"/>
    <w:multiLevelType w:val="multilevel"/>
    <w:tmpl w:val="16EEE64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6"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4200F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1" w15:restartNumberingAfterBreak="0">
    <w:nsid w:val="4AC70C0E"/>
    <w:multiLevelType w:val="multilevel"/>
    <w:tmpl w:val="45A4F5C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4" w15:restartNumberingAfterBreak="0">
    <w:nsid w:val="5C847F27"/>
    <w:multiLevelType w:val="hybridMultilevel"/>
    <w:tmpl w:val="83B88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BD80871"/>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D3319B4"/>
    <w:multiLevelType w:val="multilevel"/>
    <w:tmpl w:val="B8727EDA"/>
    <w:numStyleLink w:val="3GPPBullets"/>
  </w:abstractNum>
  <w:abstractNum w:abstractNumId="19" w15:restartNumberingAfterBreak="0">
    <w:nsid w:val="73C802B2"/>
    <w:multiLevelType w:val="hybridMultilevel"/>
    <w:tmpl w:val="43DA6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BA7D0E"/>
    <w:multiLevelType w:val="multilevel"/>
    <w:tmpl w:val="8C42624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CF87982"/>
    <w:multiLevelType w:val="hybridMultilevel"/>
    <w:tmpl w:val="E09A1CA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2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6"/>
  </w:num>
  <w:num w:numId="7">
    <w:abstractNumId w:val="12"/>
  </w:num>
  <w:num w:numId="8">
    <w:abstractNumId w:val="7"/>
  </w:num>
  <w:num w:numId="9">
    <w:abstractNumId w:val="1"/>
  </w:num>
  <w:num w:numId="10">
    <w:abstractNumId w:val="18"/>
    <w:lvlOverride w:ilvl="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1">
    <w:abstractNumId w:val="9"/>
  </w:num>
  <w:num w:numId="12">
    <w:abstractNumId w:val="19"/>
  </w:num>
  <w:num w:numId="13">
    <w:abstractNumId w:val="8"/>
  </w:num>
  <w:num w:numId="14">
    <w:abstractNumId w:val="6"/>
  </w:num>
  <w:num w:numId="15">
    <w:abstractNumId w:val="15"/>
  </w:num>
  <w:num w:numId="16">
    <w:abstractNumId w:val="2"/>
  </w:num>
  <w:num w:numId="17">
    <w:abstractNumId w:val="4"/>
  </w:num>
  <w:num w:numId="18">
    <w:abstractNumId w:val="11"/>
  </w:num>
  <w:num w:numId="19">
    <w:abstractNumId w:val="20"/>
  </w:num>
  <w:num w:numId="20">
    <w:abstractNumId w:val="17"/>
  </w:num>
  <w:num w:numId="21">
    <w:abstractNumId w:val="22"/>
  </w:num>
  <w:num w:numId="22">
    <w:abstractNumId w:val="21"/>
  </w:num>
  <w:num w:numId="23">
    <w:abstractNumId w:val="14"/>
  </w:num>
  <w:num w:numId="2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1B"/>
    <w:rsid w:val="0000553B"/>
    <w:rsid w:val="00005B7A"/>
    <w:rsid w:val="00005C89"/>
    <w:rsid w:val="00005F30"/>
    <w:rsid w:val="0000605B"/>
    <w:rsid w:val="000066A5"/>
    <w:rsid w:val="00006780"/>
    <w:rsid w:val="00006870"/>
    <w:rsid w:val="0000691C"/>
    <w:rsid w:val="00006C7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C09"/>
    <w:rsid w:val="00011F10"/>
    <w:rsid w:val="00011F13"/>
    <w:rsid w:val="00011F40"/>
    <w:rsid w:val="00011F90"/>
    <w:rsid w:val="00012014"/>
    <w:rsid w:val="0001208A"/>
    <w:rsid w:val="000121F0"/>
    <w:rsid w:val="000124D1"/>
    <w:rsid w:val="0001273E"/>
    <w:rsid w:val="0001282B"/>
    <w:rsid w:val="00012A11"/>
    <w:rsid w:val="00012D90"/>
    <w:rsid w:val="0001321B"/>
    <w:rsid w:val="00013587"/>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8F2"/>
    <w:rsid w:val="00015BCB"/>
    <w:rsid w:val="00015F43"/>
    <w:rsid w:val="000162B2"/>
    <w:rsid w:val="0001686C"/>
    <w:rsid w:val="000168E8"/>
    <w:rsid w:val="00016A24"/>
    <w:rsid w:val="00016BD7"/>
    <w:rsid w:val="00016DCE"/>
    <w:rsid w:val="00016F62"/>
    <w:rsid w:val="00017000"/>
    <w:rsid w:val="00017171"/>
    <w:rsid w:val="0001729B"/>
    <w:rsid w:val="00017309"/>
    <w:rsid w:val="00017852"/>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C4"/>
    <w:rsid w:val="00033AE8"/>
    <w:rsid w:val="00033B1E"/>
    <w:rsid w:val="00033C1B"/>
    <w:rsid w:val="00033E5C"/>
    <w:rsid w:val="00033EEE"/>
    <w:rsid w:val="0003421C"/>
    <w:rsid w:val="00034416"/>
    <w:rsid w:val="00034483"/>
    <w:rsid w:val="000349B7"/>
    <w:rsid w:val="00034A90"/>
    <w:rsid w:val="00034B17"/>
    <w:rsid w:val="00034D3B"/>
    <w:rsid w:val="00034DC2"/>
    <w:rsid w:val="00034E0B"/>
    <w:rsid w:val="00034E53"/>
    <w:rsid w:val="00034EDE"/>
    <w:rsid w:val="00034EE3"/>
    <w:rsid w:val="00034EEC"/>
    <w:rsid w:val="000350B6"/>
    <w:rsid w:val="0003540B"/>
    <w:rsid w:val="00035690"/>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BD6"/>
    <w:rsid w:val="00037F3F"/>
    <w:rsid w:val="000401C5"/>
    <w:rsid w:val="00040316"/>
    <w:rsid w:val="0004036A"/>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23E"/>
    <w:rsid w:val="00044359"/>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65"/>
    <w:rsid w:val="0005289C"/>
    <w:rsid w:val="0005290B"/>
    <w:rsid w:val="0005291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441"/>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5100"/>
    <w:rsid w:val="00065349"/>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2A4"/>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AB4"/>
    <w:rsid w:val="00072B16"/>
    <w:rsid w:val="00072D4E"/>
    <w:rsid w:val="00072E75"/>
    <w:rsid w:val="00072EFA"/>
    <w:rsid w:val="00073097"/>
    <w:rsid w:val="00073227"/>
    <w:rsid w:val="0007328A"/>
    <w:rsid w:val="0007364E"/>
    <w:rsid w:val="00073785"/>
    <w:rsid w:val="00073D9C"/>
    <w:rsid w:val="00074375"/>
    <w:rsid w:val="000743A0"/>
    <w:rsid w:val="00074475"/>
    <w:rsid w:val="00074BF5"/>
    <w:rsid w:val="00074C31"/>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579"/>
    <w:rsid w:val="000779AA"/>
    <w:rsid w:val="00077C37"/>
    <w:rsid w:val="00080477"/>
    <w:rsid w:val="000805B2"/>
    <w:rsid w:val="00080786"/>
    <w:rsid w:val="00080B5D"/>
    <w:rsid w:val="00080D74"/>
    <w:rsid w:val="000812A2"/>
    <w:rsid w:val="00081457"/>
    <w:rsid w:val="0008165A"/>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4255"/>
    <w:rsid w:val="000842E8"/>
    <w:rsid w:val="000844CD"/>
    <w:rsid w:val="000844E2"/>
    <w:rsid w:val="000845CA"/>
    <w:rsid w:val="00084A27"/>
    <w:rsid w:val="00084D2E"/>
    <w:rsid w:val="00085239"/>
    <w:rsid w:val="0008562D"/>
    <w:rsid w:val="00085730"/>
    <w:rsid w:val="00085860"/>
    <w:rsid w:val="00085A20"/>
    <w:rsid w:val="00085C0E"/>
    <w:rsid w:val="00085E75"/>
    <w:rsid w:val="000862BA"/>
    <w:rsid w:val="00086B50"/>
    <w:rsid w:val="00086C4D"/>
    <w:rsid w:val="00086CF2"/>
    <w:rsid w:val="00086D50"/>
    <w:rsid w:val="0008731C"/>
    <w:rsid w:val="0008760B"/>
    <w:rsid w:val="0008768E"/>
    <w:rsid w:val="000877AA"/>
    <w:rsid w:val="00087881"/>
    <w:rsid w:val="00087BAB"/>
    <w:rsid w:val="00087BBB"/>
    <w:rsid w:val="00087CD9"/>
    <w:rsid w:val="00087DBB"/>
    <w:rsid w:val="00087E29"/>
    <w:rsid w:val="00087F91"/>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C3"/>
    <w:rsid w:val="00094AF2"/>
    <w:rsid w:val="00094B66"/>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697"/>
    <w:rsid w:val="00097939"/>
    <w:rsid w:val="000979DA"/>
    <w:rsid w:val="000979F0"/>
    <w:rsid w:val="00097AE8"/>
    <w:rsid w:val="00097BFB"/>
    <w:rsid w:val="000A02DC"/>
    <w:rsid w:val="000A0702"/>
    <w:rsid w:val="000A070B"/>
    <w:rsid w:val="000A0CA1"/>
    <w:rsid w:val="000A0E99"/>
    <w:rsid w:val="000A1050"/>
    <w:rsid w:val="000A10E3"/>
    <w:rsid w:val="000A131D"/>
    <w:rsid w:val="000A15A9"/>
    <w:rsid w:val="000A1AD3"/>
    <w:rsid w:val="000A1B41"/>
    <w:rsid w:val="000A1CF2"/>
    <w:rsid w:val="000A1D49"/>
    <w:rsid w:val="000A1E2E"/>
    <w:rsid w:val="000A1F63"/>
    <w:rsid w:val="000A21FD"/>
    <w:rsid w:val="000A22DC"/>
    <w:rsid w:val="000A2352"/>
    <w:rsid w:val="000A23B7"/>
    <w:rsid w:val="000A2A09"/>
    <w:rsid w:val="000A2C15"/>
    <w:rsid w:val="000A2CC9"/>
    <w:rsid w:val="000A2CF9"/>
    <w:rsid w:val="000A2D70"/>
    <w:rsid w:val="000A2F43"/>
    <w:rsid w:val="000A33FC"/>
    <w:rsid w:val="000A33FE"/>
    <w:rsid w:val="000A3685"/>
    <w:rsid w:val="000A36CA"/>
    <w:rsid w:val="000A3A3A"/>
    <w:rsid w:val="000A3A7C"/>
    <w:rsid w:val="000A3ACB"/>
    <w:rsid w:val="000A439E"/>
    <w:rsid w:val="000A4483"/>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788"/>
    <w:rsid w:val="000A67DE"/>
    <w:rsid w:val="000A6AC6"/>
    <w:rsid w:val="000A6AD7"/>
    <w:rsid w:val="000A6CFE"/>
    <w:rsid w:val="000A6D27"/>
    <w:rsid w:val="000A6F3B"/>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0F20"/>
    <w:rsid w:val="000B1061"/>
    <w:rsid w:val="000B10AB"/>
    <w:rsid w:val="000B1429"/>
    <w:rsid w:val="000B1491"/>
    <w:rsid w:val="000B14C3"/>
    <w:rsid w:val="000B16A2"/>
    <w:rsid w:val="000B17A1"/>
    <w:rsid w:val="000B1925"/>
    <w:rsid w:val="000B1A5E"/>
    <w:rsid w:val="000B1CD3"/>
    <w:rsid w:val="000B1ECC"/>
    <w:rsid w:val="000B2550"/>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9AF"/>
    <w:rsid w:val="000B5EAC"/>
    <w:rsid w:val="000B60B9"/>
    <w:rsid w:val="000B65BE"/>
    <w:rsid w:val="000B6A44"/>
    <w:rsid w:val="000B6BDF"/>
    <w:rsid w:val="000B6D03"/>
    <w:rsid w:val="000B71B6"/>
    <w:rsid w:val="000B7387"/>
    <w:rsid w:val="000B76BB"/>
    <w:rsid w:val="000B78AF"/>
    <w:rsid w:val="000B7AD2"/>
    <w:rsid w:val="000B7D5E"/>
    <w:rsid w:val="000C0680"/>
    <w:rsid w:val="000C0826"/>
    <w:rsid w:val="000C086D"/>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257"/>
    <w:rsid w:val="000C335D"/>
    <w:rsid w:val="000C33D0"/>
    <w:rsid w:val="000C33E4"/>
    <w:rsid w:val="000C361B"/>
    <w:rsid w:val="000C361E"/>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6D3"/>
    <w:rsid w:val="000C570E"/>
    <w:rsid w:val="000C5759"/>
    <w:rsid w:val="000C58E7"/>
    <w:rsid w:val="000C5A03"/>
    <w:rsid w:val="000C5A71"/>
    <w:rsid w:val="000C5C09"/>
    <w:rsid w:val="000C5C2F"/>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C6A"/>
    <w:rsid w:val="000E123F"/>
    <w:rsid w:val="000E1372"/>
    <w:rsid w:val="000E14B9"/>
    <w:rsid w:val="000E182B"/>
    <w:rsid w:val="000E1848"/>
    <w:rsid w:val="000E1E8E"/>
    <w:rsid w:val="000E20AB"/>
    <w:rsid w:val="000E20CF"/>
    <w:rsid w:val="000E2504"/>
    <w:rsid w:val="000E25F1"/>
    <w:rsid w:val="000E279B"/>
    <w:rsid w:val="000E2913"/>
    <w:rsid w:val="000E2941"/>
    <w:rsid w:val="000E2A4C"/>
    <w:rsid w:val="000E3075"/>
    <w:rsid w:val="000E3358"/>
    <w:rsid w:val="000E33FC"/>
    <w:rsid w:val="000E3541"/>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E68"/>
    <w:rsid w:val="000E5F22"/>
    <w:rsid w:val="000E5F5D"/>
    <w:rsid w:val="000E6049"/>
    <w:rsid w:val="000E606C"/>
    <w:rsid w:val="000E6122"/>
    <w:rsid w:val="000E65A7"/>
    <w:rsid w:val="000E6635"/>
    <w:rsid w:val="000E66F7"/>
    <w:rsid w:val="000E6ECD"/>
    <w:rsid w:val="000E6F31"/>
    <w:rsid w:val="000E6F62"/>
    <w:rsid w:val="000E6F7E"/>
    <w:rsid w:val="000E6FF7"/>
    <w:rsid w:val="000E706A"/>
    <w:rsid w:val="000E7535"/>
    <w:rsid w:val="000E763D"/>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2EF0"/>
    <w:rsid w:val="00103331"/>
    <w:rsid w:val="00103658"/>
    <w:rsid w:val="0010366C"/>
    <w:rsid w:val="00103956"/>
    <w:rsid w:val="00103A99"/>
    <w:rsid w:val="00103D03"/>
    <w:rsid w:val="00103E76"/>
    <w:rsid w:val="00103F1D"/>
    <w:rsid w:val="00104058"/>
    <w:rsid w:val="0010405D"/>
    <w:rsid w:val="00104228"/>
    <w:rsid w:val="001044E1"/>
    <w:rsid w:val="00104539"/>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C0A"/>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5ED"/>
    <w:rsid w:val="001156FA"/>
    <w:rsid w:val="00115716"/>
    <w:rsid w:val="0011584C"/>
    <w:rsid w:val="00115D19"/>
    <w:rsid w:val="00115D1F"/>
    <w:rsid w:val="00115EE9"/>
    <w:rsid w:val="0011609A"/>
    <w:rsid w:val="001162D3"/>
    <w:rsid w:val="0011684B"/>
    <w:rsid w:val="00116A3A"/>
    <w:rsid w:val="00116B79"/>
    <w:rsid w:val="00116C96"/>
    <w:rsid w:val="00116CA6"/>
    <w:rsid w:val="00116FB4"/>
    <w:rsid w:val="001171DF"/>
    <w:rsid w:val="001171EA"/>
    <w:rsid w:val="00117760"/>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98D"/>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28B"/>
    <w:rsid w:val="0012662D"/>
    <w:rsid w:val="00126946"/>
    <w:rsid w:val="00126A49"/>
    <w:rsid w:val="001270BD"/>
    <w:rsid w:val="001272AA"/>
    <w:rsid w:val="00127317"/>
    <w:rsid w:val="001274AC"/>
    <w:rsid w:val="001275E6"/>
    <w:rsid w:val="0012784F"/>
    <w:rsid w:val="001278DC"/>
    <w:rsid w:val="00127C38"/>
    <w:rsid w:val="00127C9E"/>
    <w:rsid w:val="00127DE2"/>
    <w:rsid w:val="00127F0C"/>
    <w:rsid w:val="00127F1C"/>
    <w:rsid w:val="00127F28"/>
    <w:rsid w:val="001301E5"/>
    <w:rsid w:val="001303F2"/>
    <w:rsid w:val="00130607"/>
    <w:rsid w:val="00130714"/>
    <w:rsid w:val="00130953"/>
    <w:rsid w:val="00130AD1"/>
    <w:rsid w:val="00130D60"/>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8FE"/>
    <w:rsid w:val="00141BB7"/>
    <w:rsid w:val="00141BC1"/>
    <w:rsid w:val="00141E46"/>
    <w:rsid w:val="0014201F"/>
    <w:rsid w:val="0014206B"/>
    <w:rsid w:val="00142093"/>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6F55"/>
    <w:rsid w:val="0014706A"/>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7C"/>
    <w:rsid w:val="001542EF"/>
    <w:rsid w:val="00154464"/>
    <w:rsid w:val="001544A9"/>
    <w:rsid w:val="001544AB"/>
    <w:rsid w:val="001544F6"/>
    <w:rsid w:val="0015466E"/>
    <w:rsid w:val="001548BD"/>
    <w:rsid w:val="00154B50"/>
    <w:rsid w:val="00154BC4"/>
    <w:rsid w:val="00154E4C"/>
    <w:rsid w:val="00154F8C"/>
    <w:rsid w:val="00155219"/>
    <w:rsid w:val="00155308"/>
    <w:rsid w:val="00155698"/>
    <w:rsid w:val="00155917"/>
    <w:rsid w:val="00155A10"/>
    <w:rsid w:val="00155F7A"/>
    <w:rsid w:val="00156260"/>
    <w:rsid w:val="001564BF"/>
    <w:rsid w:val="0015650F"/>
    <w:rsid w:val="001565E1"/>
    <w:rsid w:val="0015674F"/>
    <w:rsid w:val="00156927"/>
    <w:rsid w:val="00156B74"/>
    <w:rsid w:val="0015725F"/>
    <w:rsid w:val="001572E9"/>
    <w:rsid w:val="00157315"/>
    <w:rsid w:val="001579CD"/>
    <w:rsid w:val="00157BC4"/>
    <w:rsid w:val="00157D69"/>
    <w:rsid w:val="0016019C"/>
    <w:rsid w:val="001604D3"/>
    <w:rsid w:val="0016067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2D2"/>
    <w:rsid w:val="00163345"/>
    <w:rsid w:val="00163542"/>
    <w:rsid w:val="00163587"/>
    <w:rsid w:val="00163770"/>
    <w:rsid w:val="001639BC"/>
    <w:rsid w:val="00163AFC"/>
    <w:rsid w:val="00163C1C"/>
    <w:rsid w:val="00163D81"/>
    <w:rsid w:val="00163E0E"/>
    <w:rsid w:val="00163F71"/>
    <w:rsid w:val="00163F81"/>
    <w:rsid w:val="00164622"/>
    <w:rsid w:val="00164646"/>
    <w:rsid w:val="001647FA"/>
    <w:rsid w:val="001649D4"/>
    <w:rsid w:val="00164BD0"/>
    <w:rsid w:val="00164E14"/>
    <w:rsid w:val="00164E73"/>
    <w:rsid w:val="00165001"/>
    <w:rsid w:val="00165137"/>
    <w:rsid w:val="0016513E"/>
    <w:rsid w:val="001653FE"/>
    <w:rsid w:val="00165668"/>
    <w:rsid w:val="00165C5C"/>
    <w:rsid w:val="0016634F"/>
    <w:rsid w:val="00166377"/>
    <w:rsid w:val="001669F9"/>
    <w:rsid w:val="00166ABA"/>
    <w:rsid w:val="00166B5C"/>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1"/>
    <w:rsid w:val="001722FC"/>
    <w:rsid w:val="0017231D"/>
    <w:rsid w:val="00172541"/>
    <w:rsid w:val="001725C2"/>
    <w:rsid w:val="00172605"/>
    <w:rsid w:val="00172818"/>
    <w:rsid w:val="00172886"/>
    <w:rsid w:val="00172903"/>
    <w:rsid w:val="001729E1"/>
    <w:rsid w:val="00172B61"/>
    <w:rsid w:val="00172C20"/>
    <w:rsid w:val="00172CCD"/>
    <w:rsid w:val="00172DA1"/>
    <w:rsid w:val="00172E20"/>
    <w:rsid w:val="00172F75"/>
    <w:rsid w:val="00173192"/>
    <w:rsid w:val="00173869"/>
    <w:rsid w:val="0017389A"/>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3A"/>
    <w:rsid w:val="00184043"/>
    <w:rsid w:val="001840D6"/>
    <w:rsid w:val="001840F5"/>
    <w:rsid w:val="00184304"/>
    <w:rsid w:val="00184681"/>
    <w:rsid w:val="00184792"/>
    <w:rsid w:val="00184918"/>
    <w:rsid w:val="00184DAB"/>
    <w:rsid w:val="00184F51"/>
    <w:rsid w:val="00185068"/>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3ECB"/>
    <w:rsid w:val="00194059"/>
    <w:rsid w:val="00194625"/>
    <w:rsid w:val="001946CE"/>
    <w:rsid w:val="001947E7"/>
    <w:rsid w:val="00194DF3"/>
    <w:rsid w:val="00194EFE"/>
    <w:rsid w:val="00194F6C"/>
    <w:rsid w:val="00195272"/>
    <w:rsid w:val="00195416"/>
    <w:rsid w:val="00195483"/>
    <w:rsid w:val="00195540"/>
    <w:rsid w:val="0019573B"/>
    <w:rsid w:val="0019592C"/>
    <w:rsid w:val="00195953"/>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F51"/>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714"/>
    <w:rsid w:val="001A5B32"/>
    <w:rsid w:val="001A5C82"/>
    <w:rsid w:val="001A5EE5"/>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336"/>
    <w:rsid w:val="001B0711"/>
    <w:rsid w:val="001B08D8"/>
    <w:rsid w:val="001B0A66"/>
    <w:rsid w:val="001B0C85"/>
    <w:rsid w:val="001B0ED7"/>
    <w:rsid w:val="001B0F1F"/>
    <w:rsid w:val="001B13BD"/>
    <w:rsid w:val="001B14C9"/>
    <w:rsid w:val="001B1565"/>
    <w:rsid w:val="001B17D9"/>
    <w:rsid w:val="001B18DE"/>
    <w:rsid w:val="001B199F"/>
    <w:rsid w:val="001B1DC7"/>
    <w:rsid w:val="001B1F17"/>
    <w:rsid w:val="001B1F29"/>
    <w:rsid w:val="001B1F8D"/>
    <w:rsid w:val="001B2085"/>
    <w:rsid w:val="001B26EE"/>
    <w:rsid w:val="001B2993"/>
    <w:rsid w:val="001B2A7E"/>
    <w:rsid w:val="001B2CF4"/>
    <w:rsid w:val="001B2F10"/>
    <w:rsid w:val="001B2FFF"/>
    <w:rsid w:val="001B3134"/>
    <w:rsid w:val="001B319F"/>
    <w:rsid w:val="001B3754"/>
    <w:rsid w:val="001B3E2F"/>
    <w:rsid w:val="001B3EA6"/>
    <w:rsid w:val="001B4220"/>
    <w:rsid w:val="001B4974"/>
    <w:rsid w:val="001B4A2D"/>
    <w:rsid w:val="001B4B95"/>
    <w:rsid w:val="001B4BAB"/>
    <w:rsid w:val="001B4E1B"/>
    <w:rsid w:val="001B4E81"/>
    <w:rsid w:val="001B4F56"/>
    <w:rsid w:val="001B5190"/>
    <w:rsid w:val="001B5332"/>
    <w:rsid w:val="001B53B3"/>
    <w:rsid w:val="001B54E9"/>
    <w:rsid w:val="001B5B66"/>
    <w:rsid w:val="001B5DF0"/>
    <w:rsid w:val="001B5EA5"/>
    <w:rsid w:val="001B5F67"/>
    <w:rsid w:val="001B6080"/>
    <w:rsid w:val="001B6369"/>
    <w:rsid w:val="001B6488"/>
    <w:rsid w:val="001B6A31"/>
    <w:rsid w:val="001B6A39"/>
    <w:rsid w:val="001B6ACB"/>
    <w:rsid w:val="001B6AF3"/>
    <w:rsid w:val="001B6B1C"/>
    <w:rsid w:val="001B6C77"/>
    <w:rsid w:val="001B70CF"/>
    <w:rsid w:val="001B716B"/>
    <w:rsid w:val="001B748B"/>
    <w:rsid w:val="001B7937"/>
    <w:rsid w:val="001B7EB6"/>
    <w:rsid w:val="001C002C"/>
    <w:rsid w:val="001C0085"/>
    <w:rsid w:val="001C02F1"/>
    <w:rsid w:val="001C04E1"/>
    <w:rsid w:val="001C063F"/>
    <w:rsid w:val="001C0883"/>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63"/>
    <w:rsid w:val="001C377B"/>
    <w:rsid w:val="001C3DC6"/>
    <w:rsid w:val="001C3EAE"/>
    <w:rsid w:val="001C41BF"/>
    <w:rsid w:val="001C470C"/>
    <w:rsid w:val="001C483E"/>
    <w:rsid w:val="001C4F17"/>
    <w:rsid w:val="001C4F29"/>
    <w:rsid w:val="001C4F5F"/>
    <w:rsid w:val="001C4F99"/>
    <w:rsid w:val="001C502A"/>
    <w:rsid w:val="001C518A"/>
    <w:rsid w:val="001C5313"/>
    <w:rsid w:val="001C567E"/>
    <w:rsid w:val="001C589B"/>
    <w:rsid w:val="001C58A4"/>
    <w:rsid w:val="001C58A6"/>
    <w:rsid w:val="001C5B7F"/>
    <w:rsid w:val="001C5B96"/>
    <w:rsid w:val="001C5F88"/>
    <w:rsid w:val="001C606B"/>
    <w:rsid w:val="001C60C4"/>
    <w:rsid w:val="001C619C"/>
    <w:rsid w:val="001C625F"/>
    <w:rsid w:val="001C6778"/>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B96"/>
    <w:rsid w:val="001D7FE2"/>
    <w:rsid w:val="001E0602"/>
    <w:rsid w:val="001E09BA"/>
    <w:rsid w:val="001E09F4"/>
    <w:rsid w:val="001E09F5"/>
    <w:rsid w:val="001E0A73"/>
    <w:rsid w:val="001E0ED8"/>
    <w:rsid w:val="001E0F95"/>
    <w:rsid w:val="001E111F"/>
    <w:rsid w:val="001E1284"/>
    <w:rsid w:val="001E13E0"/>
    <w:rsid w:val="001E147E"/>
    <w:rsid w:val="001E1524"/>
    <w:rsid w:val="001E164E"/>
    <w:rsid w:val="001E1756"/>
    <w:rsid w:val="001E1D3C"/>
    <w:rsid w:val="001E220A"/>
    <w:rsid w:val="001E24A3"/>
    <w:rsid w:val="001E251E"/>
    <w:rsid w:val="001E266E"/>
    <w:rsid w:val="001E2752"/>
    <w:rsid w:val="001E2EEF"/>
    <w:rsid w:val="001E30C1"/>
    <w:rsid w:val="001E3188"/>
    <w:rsid w:val="001E31D1"/>
    <w:rsid w:val="001E3242"/>
    <w:rsid w:val="001E32BE"/>
    <w:rsid w:val="001E37BD"/>
    <w:rsid w:val="001E3A45"/>
    <w:rsid w:val="001E3A77"/>
    <w:rsid w:val="001E3B95"/>
    <w:rsid w:val="001E3DAB"/>
    <w:rsid w:val="001E3DD3"/>
    <w:rsid w:val="001E3E98"/>
    <w:rsid w:val="001E420B"/>
    <w:rsid w:val="001E454E"/>
    <w:rsid w:val="001E4583"/>
    <w:rsid w:val="001E4704"/>
    <w:rsid w:val="001E48BC"/>
    <w:rsid w:val="001E4AE2"/>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D"/>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24"/>
    <w:rsid w:val="001F3E5E"/>
    <w:rsid w:val="001F4320"/>
    <w:rsid w:val="001F45B3"/>
    <w:rsid w:val="001F45E8"/>
    <w:rsid w:val="001F4718"/>
    <w:rsid w:val="001F4AE1"/>
    <w:rsid w:val="001F4E57"/>
    <w:rsid w:val="001F520E"/>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4AD"/>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E5F"/>
    <w:rsid w:val="00203F00"/>
    <w:rsid w:val="00203F5C"/>
    <w:rsid w:val="0020437D"/>
    <w:rsid w:val="002044F9"/>
    <w:rsid w:val="002047DE"/>
    <w:rsid w:val="002049F1"/>
    <w:rsid w:val="00204A5A"/>
    <w:rsid w:val="00204AAD"/>
    <w:rsid w:val="00204BBF"/>
    <w:rsid w:val="00204C12"/>
    <w:rsid w:val="00204D92"/>
    <w:rsid w:val="00204E23"/>
    <w:rsid w:val="002050B5"/>
    <w:rsid w:val="00205635"/>
    <w:rsid w:val="002058DC"/>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D1"/>
    <w:rsid w:val="00207184"/>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3050"/>
    <w:rsid w:val="002130BD"/>
    <w:rsid w:val="0021348C"/>
    <w:rsid w:val="00213851"/>
    <w:rsid w:val="00213A2D"/>
    <w:rsid w:val="00213C8F"/>
    <w:rsid w:val="00213D52"/>
    <w:rsid w:val="00213F12"/>
    <w:rsid w:val="00214076"/>
    <w:rsid w:val="002144DF"/>
    <w:rsid w:val="00214C9B"/>
    <w:rsid w:val="00214E0D"/>
    <w:rsid w:val="00215575"/>
    <w:rsid w:val="00215777"/>
    <w:rsid w:val="00215863"/>
    <w:rsid w:val="0021586D"/>
    <w:rsid w:val="00215CBA"/>
    <w:rsid w:val="00215D59"/>
    <w:rsid w:val="00215FC6"/>
    <w:rsid w:val="002162EA"/>
    <w:rsid w:val="00216352"/>
    <w:rsid w:val="0021657F"/>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E92"/>
    <w:rsid w:val="002210B6"/>
    <w:rsid w:val="002211DD"/>
    <w:rsid w:val="0022135D"/>
    <w:rsid w:val="00221623"/>
    <w:rsid w:val="0022185B"/>
    <w:rsid w:val="00221B1A"/>
    <w:rsid w:val="0022211B"/>
    <w:rsid w:val="002222A4"/>
    <w:rsid w:val="0022231E"/>
    <w:rsid w:val="002224F0"/>
    <w:rsid w:val="00222FC9"/>
    <w:rsid w:val="0022310A"/>
    <w:rsid w:val="00223357"/>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5E3F"/>
    <w:rsid w:val="0022657F"/>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EF"/>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EC"/>
    <w:rsid w:val="0023628C"/>
    <w:rsid w:val="002362BC"/>
    <w:rsid w:val="002366E1"/>
    <w:rsid w:val="0023681E"/>
    <w:rsid w:val="00236F55"/>
    <w:rsid w:val="00236F71"/>
    <w:rsid w:val="0023723F"/>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DDC"/>
    <w:rsid w:val="00246EB6"/>
    <w:rsid w:val="00246F69"/>
    <w:rsid w:val="002471AB"/>
    <w:rsid w:val="0024775B"/>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A93"/>
    <w:rsid w:val="00250D9C"/>
    <w:rsid w:val="00250DC7"/>
    <w:rsid w:val="00251117"/>
    <w:rsid w:val="00251129"/>
    <w:rsid w:val="002511BA"/>
    <w:rsid w:val="00251231"/>
    <w:rsid w:val="0025129A"/>
    <w:rsid w:val="002512A9"/>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A6F"/>
    <w:rsid w:val="00260D4B"/>
    <w:rsid w:val="00260E1C"/>
    <w:rsid w:val="00260FAD"/>
    <w:rsid w:val="002611B5"/>
    <w:rsid w:val="002612A1"/>
    <w:rsid w:val="00261351"/>
    <w:rsid w:val="00261383"/>
    <w:rsid w:val="00261B5C"/>
    <w:rsid w:val="00261C39"/>
    <w:rsid w:val="00261D05"/>
    <w:rsid w:val="002621FC"/>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C96"/>
    <w:rsid w:val="002670AF"/>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4FB"/>
    <w:rsid w:val="00276624"/>
    <w:rsid w:val="00276A62"/>
    <w:rsid w:val="00276C48"/>
    <w:rsid w:val="00276E2B"/>
    <w:rsid w:val="002770A2"/>
    <w:rsid w:val="0027724E"/>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FE5"/>
    <w:rsid w:val="00281351"/>
    <w:rsid w:val="0028145B"/>
    <w:rsid w:val="0028187E"/>
    <w:rsid w:val="00281B58"/>
    <w:rsid w:val="00281C3F"/>
    <w:rsid w:val="00281DE2"/>
    <w:rsid w:val="00282241"/>
    <w:rsid w:val="002825CE"/>
    <w:rsid w:val="0028263F"/>
    <w:rsid w:val="002826D0"/>
    <w:rsid w:val="002826ED"/>
    <w:rsid w:val="002829E8"/>
    <w:rsid w:val="00283181"/>
    <w:rsid w:val="002831E0"/>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D70"/>
    <w:rsid w:val="00284E37"/>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514"/>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6A"/>
    <w:rsid w:val="002914FA"/>
    <w:rsid w:val="0029178F"/>
    <w:rsid w:val="002917E8"/>
    <w:rsid w:val="00291B01"/>
    <w:rsid w:val="00292040"/>
    <w:rsid w:val="002923E8"/>
    <w:rsid w:val="00292815"/>
    <w:rsid w:val="00292916"/>
    <w:rsid w:val="00292B84"/>
    <w:rsid w:val="00292DCE"/>
    <w:rsid w:val="00292E94"/>
    <w:rsid w:val="00292F1C"/>
    <w:rsid w:val="002933EB"/>
    <w:rsid w:val="002934A8"/>
    <w:rsid w:val="00293504"/>
    <w:rsid w:val="00293626"/>
    <w:rsid w:val="0029378E"/>
    <w:rsid w:val="0029395E"/>
    <w:rsid w:val="00293A2E"/>
    <w:rsid w:val="00293AB5"/>
    <w:rsid w:val="00293C07"/>
    <w:rsid w:val="0029425B"/>
    <w:rsid w:val="00294290"/>
    <w:rsid w:val="002944CA"/>
    <w:rsid w:val="002944D0"/>
    <w:rsid w:val="002944F8"/>
    <w:rsid w:val="0029450A"/>
    <w:rsid w:val="002946A4"/>
    <w:rsid w:val="00294722"/>
    <w:rsid w:val="00294950"/>
    <w:rsid w:val="00294A37"/>
    <w:rsid w:val="00294AB1"/>
    <w:rsid w:val="00294B85"/>
    <w:rsid w:val="00294CE3"/>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302"/>
    <w:rsid w:val="00297343"/>
    <w:rsid w:val="0029743A"/>
    <w:rsid w:val="00297499"/>
    <w:rsid w:val="002974AA"/>
    <w:rsid w:val="002977AC"/>
    <w:rsid w:val="002977D9"/>
    <w:rsid w:val="002977FD"/>
    <w:rsid w:val="00297A29"/>
    <w:rsid w:val="00297F46"/>
    <w:rsid w:val="002A025E"/>
    <w:rsid w:val="002A0560"/>
    <w:rsid w:val="002A0581"/>
    <w:rsid w:val="002A05EF"/>
    <w:rsid w:val="002A061C"/>
    <w:rsid w:val="002A0724"/>
    <w:rsid w:val="002A0792"/>
    <w:rsid w:val="002A099D"/>
    <w:rsid w:val="002A09E0"/>
    <w:rsid w:val="002A0B4F"/>
    <w:rsid w:val="002A0B5A"/>
    <w:rsid w:val="002A0C99"/>
    <w:rsid w:val="002A0DF4"/>
    <w:rsid w:val="002A0FC6"/>
    <w:rsid w:val="002A1355"/>
    <w:rsid w:val="002A14A4"/>
    <w:rsid w:val="002A1697"/>
    <w:rsid w:val="002A1737"/>
    <w:rsid w:val="002A175A"/>
    <w:rsid w:val="002A1A57"/>
    <w:rsid w:val="002A1CA6"/>
    <w:rsid w:val="002A1DA1"/>
    <w:rsid w:val="002A1E0B"/>
    <w:rsid w:val="002A1FE2"/>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B4"/>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CF"/>
    <w:rsid w:val="002B10F9"/>
    <w:rsid w:val="002B13E9"/>
    <w:rsid w:val="002B14F7"/>
    <w:rsid w:val="002B1758"/>
    <w:rsid w:val="002B1CA9"/>
    <w:rsid w:val="002B1F61"/>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B7C66"/>
    <w:rsid w:val="002C013F"/>
    <w:rsid w:val="002C014C"/>
    <w:rsid w:val="002C04C2"/>
    <w:rsid w:val="002C0818"/>
    <w:rsid w:val="002C0975"/>
    <w:rsid w:val="002C0B47"/>
    <w:rsid w:val="002C0DD0"/>
    <w:rsid w:val="002C0E0A"/>
    <w:rsid w:val="002C1780"/>
    <w:rsid w:val="002C17B7"/>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50"/>
    <w:rsid w:val="002C4BE4"/>
    <w:rsid w:val="002C4C64"/>
    <w:rsid w:val="002C4E68"/>
    <w:rsid w:val="002C4EFB"/>
    <w:rsid w:val="002C50DC"/>
    <w:rsid w:val="002C514C"/>
    <w:rsid w:val="002C5533"/>
    <w:rsid w:val="002C557B"/>
    <w:rsid w:val="002C5620"/>
    <w:rsid w:val="002C5A6B"/>
    <w:rsid w:val="002C5AA7"/>
    <w:rsid w:val="002C5E02"/>
    <w:rsid w:val="002C6030"/>
    <w:rsid w:val="002C60E1"/>
    <w:rsid w:val="002C61E0"/>
    <w:rsid w:val="002C635E"/>
    <w:rsid w:val="002C6480"/>
    <w:rsid w:val="002C6DDA"/>
    <w:rsid w:val="002C6F62"/>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2057"/>
    <w:rsid w:val="002D20C5"/>
    <w:rsid w:val="002D26F5"/>
    <w:rsid w:val="002D29C4"/>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DA0"/>
    <w:rsid w:val="002D4E37"/>
    <w:rsid w:val="002D522A"/>
    <w:rsid w:val="002D52E0"/>
    <w:rsid w:val="002D54DA"/>
    <w:rsid w:val="002D580B"/>
    <w:rsid w:val="002D5A5F"/>
    <w:rsid w:val="002D5B4E"/>
    <w:rsid w:val="002D5BF3"/>
    <w:rsid w:val="002D5DEA"/>
    <w:rsid w:val="002D6127"/>
    <w:rsid w:val="002D68C3"/>
    <w:rsid w:val="002D6C3F"/>
    <w:rsid w:val="002D6C69"/>
    <w:rsid w:val="002D6ECE"/>
    <w:rsid w:val="002D6F25"/>
    <w:rsid w:val="002D7426"/>
    <w:rsid w:val="002D772F"/>
    <w:rsid w:val="002D79E7"/>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624"/>
    <w:rsid w:val="002E3653"/>
    <w:rsid w:val="002E36AE"/>
    <w:rsid w:val="002E36DC"/>
    <w:rsid w:val="002E38B7"/>
    <w:rsid w:val="002E3B6F"/>
    <w:rsid w:val="002E3BA0"/>
    <w:rsid w:val="002E4049"/>
    <w:rsid w:val="002E4144"/>
    <w:rsid w:val="002E427A"/>
    <w:rsid w:val="002E42EF"/>
    <w:rsid w:val="002E4743"/>
    <w:rsid w:val="002E4862"/>
    <w:rsid w:val="002E487E"/>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E0"/>
    <w:rsid w:val="002F30A3"/>
    <w:rsid w:val="002F3784"/>
    <w:rsid w:val="002F3F16"/>
    <w:rsid w:val="002F40FE"/>
    <w:rsid w:val="002F413F"/>
    <w:rsid w:val="002F44AD"/>
    <w:rsid w:val="002F45D3"/>
    <w:rsid w:val="002F45DF"/>
    <w:rsid w:val="002F4861"/>
    <w:rsid w:val="002F4934"/>
    <w:rsid w:val="002F4A1A"/>
    <w:rsid w:val="002F4A52"/>
    <w:rsid w:val="002F4CF5"/>
    <w:rsid w:val="002F4E22"/>
    <w:rsid w:val="002F4FC5"/>
    <w:rsid w:val="002F509E"/>
    <w:rsid w:val="002F52BE"/>
    <w:rsid w:val="002F5422"/>
    <w:rsid w:val="002F5634"/>
    <w:rsid w:val="002F585B"/>
    <w:rsid w:val="002F5969"/>
    <w:rsid w:val="002F5EF0"/>
    <w:rsid w:val="002F5FDA"/>
    <w:rsid w:val="002F6105"/>
    <w:rsid w:val="002F619C"/>
    <w:rsid w:val="002F6319"/>
    <w:rsid w:val="002F6453"/>
    <w:rsid w:val="002F64E3"/>
    <w:rsid w:val="002F6671"/>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7CA"/>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722"/>
    <w:rsid w:val="0030384E"/>
    <w:rsid w:val="003038A0"/>
    <w:rsid w:val="003038DA"/>
    <w:rsid w:val="00303FB7"/>
    <w:rsid w:val="00304106"/>
    <w:rsid w:val="00304549"/>
    <w:rsid w:val="00304A71"/>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4C"/>
    <w:rsid w:val="00311572"/>
    <w:rsid w:val="00311642"/>
    <w:rsid w:val="00311653"/>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B44"/>
    <w:rsid w:val="00313C33"/>
    <w:rsid w:val="00313C4F"/>
    <w:rsid w:val="00313DB7"/>
    <w:rsid w:val="00313F0D"/>
    <w:rsid w:val="0031408F"/>
    <w:rsid w:val="003141C2"/>
    <w:rsid w:val="0031422E"/>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A3"/>
    <w:rsid w:val="00320218"/>
    <w:rsid w:val="0032045E"/>
    <w:rsid w:val="0032079C"/>
    <w:rsid w:val="0032085E"/>
    <w:rsid w:val="00320AC6"/>
    <w:rsid w:val="00320B1B"/>
    <w:rsid w:val="00320FB7"/>
    <w:rsid w:val="0032103F"/>
    <w:rsid w:val="00321126"/>
    <w:rsid w:val="00321410"/>
    <w:rsid w:val="003214A5"/>
    <w:rsid w:val="0032165D"/>
    <w:rsid w:val="0032172E"/>
    <w:rsid w:val="00321822"/>
    <w:rsid w:val="00321890"/>
    <w:rsid w:val="003218EB"/>
    <w:rsid w:val="00321B02"/>
    <w:rsid w:val="00321D8F"/>
    <w:rsid w:val="00322131"/>
    <w:rsid w:val="0032227D"/>
    <w:rsid w:val="003222E4"/>
    <w:rsid w:val="003225D1"/>
    <w:rsid w:val="00322890"/>
    <w:rsid w:val="00322A6A"/>
    <w:rsid w:val="00322A9F"/>
    <w:rsid w:val="00322BC3"/>
    <w:rsid w:val="00322CD1"/>
    <w:rsid w:val="00322D9D"/>
    <w:rsid w:val="00322E3B"/>
    <w:rsid w:val="00322E90"/>
    <w:rsid w:val="00323A1F"/>
    <w:rsid w:val="00323B8E"/>
    <w:rsid w:val="00323D0A"/>
    <w:rsid w:val="00323E6A"/>
    <w:rsid w:val="00323FAD"/>
    <w:rsid w:val="00323FE8"/>
    <w:rsid w:val="0032427E"/>
    <w:rsid w:val="003243EF"/>
    <w:rsid w:val="00324473"/>
    <w:rsid w:val="0032472E"/>
    <w:rsid w:val="00324731"/>
    <w:rsid w:val="00324958"/>
    <w:rsid w:val="003249F8"/>
    <w:rsid w:val="0032510C"/>
    <w:rsid w:val="003254C5"/>
    <w:rsid w:val="003254D9"/>
    <w:rsid w:val="0032559F"/>
    <w:rsid w:val="00325781"/>
    <w:rsid w:val="003258E5"/>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CC"/>
    <w:rsid w:val="003320F3"/>
    <w:rsid w:val="00332117"/>
    <w:rsid w:val="003321C3"/>
    <w:rsid w:val="00332238"/>
    <w:rsid w:val="00332962"/>
    <w:rsid w:val="00332CB2"/>
    <w:rsid w:val="00332EF1"/>
    <w:rsid w:val="00332FD6"/>
    <w:rsid w:val="0033319F"/>
    <w:rsid w:val="00333362"/>
    <w:rsid w:val="003334A2"/>
    <w:rsid w:val="003334AC"/>
    <w:rsid w:val="003335C5"/>
    <w:rsid w:val="00333625"/>
    <w:rsid w:val="003336E4"/>
    <w:rsid w:val="00333CA4"/>
    <w:rsid w:val="003340BD"/>
    <w:rsid w:val="00335250"/>
    <w:rsid w:val="00335441"/>
    <w:rsid w:val="0033592C"/>
    <w:rsid w:val="00335A00"/>
    <w:rsid w:val="00335E2A"/>
    <w:rsid w:val="00336225"/>
    <w:rsid w:val="00336449"/>
    <w:rsid w:val="00336599"/>
    <w:rsid w:val="003366B3"/>
    <w:rsid w:val="00336780"/>
    <w:rsid w:val="003367C5"/>
    <w:rsid w:val="003367FE"/>
    <w:rsid w:val="00336933"/>
    <w:rsid w:val="00336CDB"/>
    <w:rsid w:val="003370D3"/>
    <w:rsid w:val="00337156"/>
    <w:rsid w:val="00337350"/>
    <w:rsid w:val="00337658"/>
    <w:rsid w:val="003378EC"/>
    <w:rsid w:val="00337C71"/>
    <w:rsid w:val="003401D8"/>
    <w:rsid w:val="003402B7"/>
    <w:rsid w:val="003405FF"/>
    <w:rsid w:val="003408A1"/>
    <w:rsid w:val="00340A17"/>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64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51C"/>
    <w:rsid w:val="00351675"/>
    <w:rsid w:val="0035180B"/>
    <w:rsid w:val="0035193C"/>
    <w:rsid w:val="003519BD"/>
    <w:rsid w:val="00351C98"/>
    <w:rsid w:val="00351CB9"/>
    <w:rsid w:val="00351D04"/>
    <w:rsid w:val="00351F0C"/>
    <w:rsid w:val="0035216E"/>
    <w:rsid w:val="0035265C"/>
    <w:rsid w:val="00352663"/>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8A9"/>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F75"/>
    <w:rsid w:val="00366324"/>
    <w:rsid w:val="0036677F"/>
    <w:rsid w:val="00366998"/>
    <w:rsid w:val="00366B71"/>
    <w:rsid w:val="00367110"/>
    <w:rsid w:val="003674E3"/>
    <w:rsid w:val="00367516"/>
    <w:rsid w:val="00367529"/>
    <w:rsid w:val="003677F2"/>
    <w:rsid w:val="00367A44"/>
    <w:rsid w:val="00367BC3"/>
    <w:rsid w:val="00367BF0"/>
    <w:rsid w:val="00367D2F"/>
    <w:rsid w:val="00367E60"/>
    <w:rsid w:val="003700A7"/>
    <w:rsid w:val="00370210"/>
    <w:rsid w:val="00370285"/>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8D7"/>
    <w:rsid w:val="00372A6B"/>
    <w:rsid w:val="00372F84"/>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69B"/>
    <w:rsid w:val="00377AEE"/>
    <w:rsid w:val="00377CC1"/>
    <w:rsid w:val="00380441"/>
    <w:rsid w:val="0038084F"/>
    <w:rsid w:val="00380892"/>
    <w:rsid w:val="003808A7"/>
    <w:rsid w:val="00381685"/>
    <w:rsid w:val="0038182F"/>
    <w:rsid w:val="00381A0F"/>
    <w:rsid w:val="00381D2E"/>
    <w:rsid w:val="00381DB2"/>
    <w:rsid w:val="00381DF8"/>
    <w:rsid w:val="003821E7"/>
    <w:rsid w:val="00382858"/>
    <w:rsid w:val="00382903"/>
    <w:rsid w:val="00382FBD"/>
    <w:rsid w:val="003831FE"/>
    <w:rsid w:val="00383483"/>
    <w:rsid w:val="00383731"/>
    <w:rsid w:val="0038398B"/>
    <w:rsid w:val="00383B2A"/>
    <w:rsid w:val="00383B30"/>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25C"/>
    <w:rsid w:val="003A0311"/>
    <w:rsid w:val="003A03C7"/>
    <w:rsid w:val="003A04E0"/>
    <w:rsid w:val="003A05AB"/>
    <w:rsid w:val="003A05CC"/>
    <w:rsid w:val="003A063C"/>
    <w:rsid w:val="003A0736"/>
    <w:rsid w:val="003A07F5"/>
    <w:rsid w:val="003A09A3"/>
    <w:rsid w:val="003A0C2B"/>
    <w:rsid w:val="003A0E93"/>
    <w:rsid w:val="003A1135"/>
    <w:rsid w:val="003A1341"/>
    <w:rsid w:val="003A162C"/>
    <w:rsid w:val="003A19E0"/>
    <w:rsid w:val="003A1DD5"/>
    <w:rsid w:val="003A2019"/>
    <w:rsid w:val="003A20FB"/>
    <w:rsid w:val="003A23FB"/>
    <w:rsid w:val="003A2647"/>
    <w:rsid w:val="003A271C"/>
    <w:rsid w:val="003A2C6A"/>
    <w:rsid w:val="003A2D39"/>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1C1"/>
    <w:rsid w:val="003A7239"/>
    <w:rsid w:val="003A748F"/>
    <w:rsid w:val="003A7513"/>
    <w:rsid w:val="003A762E"/>
    <w:rsid w:val="003A76A9"/>
    <w:rsid w:val="003A7747"/>
    <w:rsid w:val="003A79D4"/>
    <w:rsid w:val="003A7D76"/>
    <w:rsid w:val="003B0271"/>
    <w:rsid w:val="003B0299"/>
    <w:rsid w:val="003B0310"/>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C1B"/>
    <w:rsid w:val="003B7E6D"/>
    <w:rsid w:val="003C0022"/>
    <w:rsid w:val="003C009A"/>
    <w:rsid w:val="003C0536"/>
    <w:rsid w:val="003C07D7"/>
    <w:rsid w:val="003C0985"/>
    <w:rsid w:val="003C0A8F"/>
    <w:rsid w:val="003C0C88"/>
    <w:rsid w:val="003C0C99"/>
    <w:rsid w:val="003C0CDF"/>
    <w:rsid w:val="003C0D37"/>
    <w:rsid w:val="003C11C7"/>
    <w:rsid w:val="003C1265"/>
    <w:rsid w:val="003C16F1"/>
    <w:rsid w:val="003C19F0"/>
    <w:rsid w:val="003C1D1B"/>
    <w:rsid w:val="003C1EC9"/>
    <w:rsid w:val="003C2045"/>
    <w:rsid w:val="003C241F"/>
    <w:rsid w:val="003C25FF"/>
    <w:rsid w:val="003C2791"/>
    <w:rsid w:val="003C279F"/>
    <w:rsid w:val="003C2C9D"/>
    <w:rsid w:val="003C2E65"/>
    <w:rsid w:val="003C32DF"/>
    <w:rsid w:val="003C3479"/>
    <w:rsid w:val="003C389F"/>
    <w:rsid w:val="003C3B45"/>
    <w:rsid w:val="003C3B73"/>
    <w:rsid w:val="003C3CA4"/>
    <w:rsid w:val="003C3EF9"/>
    <w:rsid w:val="003C4250"/>
    <w:rsid w:val="003C4735"/>
    <w:rsid w:val="003C4742"/>
    <w:rsid w:val="003C488C"/>
    <w:rsid w:val="003C4952"/>
    <w:rsid w:val="003C4AF7"/>
    <w:rsid w:val="003C4BCF"/>
    <w:rsid w:val="003C4D16"/>
    <w:rsid w:val="003C4D8C"/>
    <w:rsid w:val="003C4E51"/>
    <w:rsid w:val="003C4F25"/>
    <w:rsid w:val="003C5153"/>
    <w:rsid w:val="003C5286"/>
    <w:rsid w:val="003C57EE"/>
    <w:rsid w:val="003C5A49"/>
    <w:rsid w:val="003C5B09"/>
    <w:rsid w:val="003C5CE6"/>
    <w:rsid w:val="003C5FE7"/>
    <w:rsid w:val="003C6232"/>
    <w:rsid w:val="003C6380"/>
    <w:rsid w:val="003C6580"/>
    <w:rsid w:val="003C6BCC"/>
    <w:rsid w:val="003C7459"/>
    <w:rsid w:val="003C77A5"/>
    <w:rsid w:val="003C7800"/>
    <w:rsid w:val="003C78B5"/>
    <w:rsid w:val="003C78C0"/>
    <w:rsid w:val="003C79A4"/>
    <w:rsid w:val="003C7B18"/>
    <w:rsid w:val="003C7DD2"/>
    <w:rsid w:val="003C7E5D"/>
    <w:rsid w:val="003D023D"/>
    <w:rsid w:val="003D0884"/>
    <w:rsid w:val="003D0933"/>
    <w:rsid w:val="003D09DA"/>
    <w:rsid w:val="003D0A97"/>
    <w:rsid w:val="003D0D75"/>
    <w:rsid w:val="003D0E68"/>
    <w:rsid w:val="003D0E7B"/>
    <w:rsid w:val="003D1163"/>
    <w:rsid w:val="003D12FA"/>
    <w:rsid w:val="003D13FD"/>
    <w:rsid w:val="003D1727"/>
    <w:rsid w:val="003D1DEE"/>
    <w:rsid w:val="003D1E87"/>
    <w:rsid w:val="003D1ED9"/>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8AD"/>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99"/>
    <w:rsid w:val="003D77CC"/>
    <w:rsid w:val="003D79E8"/>
    <w:rsid w:val="003D7BE4"/>
    <w:rsid w:val="003D7D8E"/>
    <w:rsid w:val="003D7EA3"/>
    <w:rsid w:val="003D7EAB"/>
    <w:rsid w:val="003E0436"/>
    <w:rsid w:val="003E0478"/>
    <w:rsid w:val="003E089F"/>
    <w:rsid w:val="003E0937"/>
    <w:rsid w:val="003E0A7E"/>
    <w:rsid w:val="003E0ADB"/>
    <w:rsid w:val="003E0B78"/>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CAA"/>
    <w:rsid w:val="003E3D11"/>
    <w:rsid w:val="003E3FFD"/>
    <w:rsid w:val="003E40C9"/>
    <w:rsid w:val="003E41CD"/>
    <w:rsid w:val="003E4345"/>
    <w:rsid w:val="003E45BE"/>
    <w:rsid w:val="003E46D8"/>
    <w:rsid w:val="003E4882"/>
    <w:rsid w:val="003E48B1"/>
    <w:rsid w:val="003E4CDB"/>
    <w:rsid w:val="003E4E8E"/>
    <w:rsid w:val="003E51E7"/>
    <w:rsid w:val="003E52EB"/>
    <w:rsid w:val="003E5572"/>
    <w:rsid w:val="003E5941"/>
    <w:rsid w:val="003E5B36"/>
    <w:rsid w:val="003E5D0E"/>
    <w:rsid w:val="003E5D6A"/>
    <w:rsid w:val="003E6592"/>
    <w:rsid w:val="003E67B0"/>
    <w:rsid w:val="003E684B"/>
    <w:rsid w:val="003E7016"/>
    <w:rsid w:val="003E703E"/>
    <w:rsid w:val="003E7055"/>
    <w:rsid w:val="003E73BC"/>
    <w:rsid w:val="003E7749"/>
    <w:rsid w:val="003E7A07"/>
    <w:rsid w:val="003E7F13"/>
    <w:rsid w:val="003E7F71"/>
    <w:rsid w:val="003F057D"/>
    <w:rsid w:val="003F0656"/>
    <w:rsid w:val="003F0905"/>
    <w:rsid w:val="003F090C"/>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6A0"/>
    <w:rsid w:val="003F6853"/>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467"/>
    <w:rsid w:val="004274C5"/>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7E9"/>
    <w:rsid w:val="00443892"/>
    <w:rsid w:val="0044397C"/>
    <w:rsid w:val="00443A63"/>
    <w:rsid w:val="00443D2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DF"/>
    <w:rsid w:val="00445F16"/>
    <w:rsid w:val="004462AF"/>
    <w:rsid w:val="00446375"/>
    <w:rsid w:val="0044639B"/>
    <w:rsid w:val="0044662A"/>
    <w:rsid w:val="0044666E"/>
    <w:rsid w:val="00446E5A"/>
    <w:rsid w:val="0044710C"/>
    <w:rsid w:val="00447195"/>
    <w:rsid w:val="004472AF"/>
    <w:rsid w:val="0044738F"/>
    <w:rsid w:val="00447486"/>
    <w:rsid w:val="004479FC"/>
    <w:rsid w:val="00447CD1"/>
    <w:rsid w:val="00447D57"/>
    <w:rsid w:val="0045000E"/>
    <w:rsid w:val="0045006E"/>
    <w:rsid w:val="004500BE"/>
    <w:rsid w:val="00450400"/>
    <w:rsid w:val="0045053A"/>
    <w:rsid w:val="00450778"/>
    <w:rsid w:val="00450BB9"/>
    <w:rsid w:val="00450D3B"/>
    <w:rsid w:val="00450F50"/>
    <w:rsid w:val="00450FB2"/>
    <w:rsid w:val="00451189"/>
    <w:rsid w:val="004517EF"/>
    <w:rsid w:val="0045182E"/>
    <w:rsid w:val="004518D5"/>
    <w:rsid w:val="004518EE"/>
    <w:rsid w:val="004519BF"/>
    <w:rsid w:val="00451B06"/>
    <w:rsid w:val="00451BEB"/>
    <w:rsid w:val="00452092"/>
    <w:rsid w:val="0045243A"/>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455"/>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E49"/>
    <w:rsid w:val="00461F57"/>
    <w:rsid w:val="004622A1"/>
    <w:rsid w:val="004622BD"/>
    <w:rsid w:val="004622D0"/>
    <w:rsid w:val="00462420"/>
    <w:rsid w:val="004624F7"/>
    <w:rsid w:val="00462A9C"/>
    <w:rsid w:val="00462B09"/>
    <w:rsid w:val="00462C3F"/>
    <w:rsid w:val="00462CB4"/>
    <w:rsid w:val="00462DEF"/>
    <w:rsid w:val="00462EF0"/>
    <w:rsid w:val="00462FAD"/>
    <w:rsid w:val="00462FC4"/>
    <w:rsid w:val="00463448"/>
    <w:rsid w:val="0046354E"/>
    <w:rsid w:val="004635FB"/>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2F"/>
    <w:rsid w:val="004719A1"/>
    <w:rsid w:val="00471DB0"/>
    <w:rsid w:val="00471EB6"/>
    <w:rsid w:val="00471F3B"/>
    <w:rsid w:val="00471FAB"/>
    <w:rsid w:val="00472101"/>
    <w:rsid w:val="004722EE"/>
    <w:rsid w:val="00472964"/>
    <w:rsid w:val="00472ACB"/>
    <w:rsid w:val="00472B1D"/>
    <w:rsid w:val="00472C2B"/>
    <w:rsid w:val="00472E42"/>
    <w:rsid w:val="00472F26"/>
    <w:rsid w:val="004736BC"/>
    <w:rsid w:val="00473E9A"/>
    <w:rsid w:val="00473F5F"/>
    <w:rsid w:val="00474085"/>
    <w:rsid w:val="0047410D"/>
    <w:rsid w:val="004741DF"/>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2F1"/>
    <w:rsid w:val="00476D52"/>
    <w:rsid w:val="00476D8B"/>
    <w:rsid w:val="00476DFA"/>
    <w:rsid w:val="00476EAE"/>
    <w:rsid w:val="00476F23"/>
    <w:rsid w:val="00477269"/>
    <w:rsid w:val="004774C5"/>
    <w:rsid w:val="004775ED"/>
    <w:rsid w:val="004777C7"/>
    <w:rsid w:val="00477B19"/>
    <w:rsid w:val="00477C61"/>
    <w:rsid w:val="00477FBA"/>
    <w:rsid w:val="004801FB"/>
    <w:rsid w:val="004803A9"/>
    <w:rsid w:val="004805D8"/>
    <w:rsid w:val="004807D5"/>
    <w:rsid w:val="00480B03"/>
    <w:rsid w:val="00480C23"/>
    <w:rsid w:val="004810EC"/>
    <w:rsid w:val="004814F6"/>
    <w:rsid w:val="00481607"/>
    <w:rsid w:val="00481887"/>
    <w:rsid w:val="0048198C"/>
    <w:rsid w:val="00481B1A"/>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DFE"/>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1EE"/>
    <w:rsid w:val="004A366E"/>
    <w:rsid w:val="004A36C0"/>
    <w:rsid w:val="004A370A"/>
    <w:rsid w:val="004A3773"/>
    <w:rsid w:val="004A3AA3"/>
    <w:rsid w:val="004A3B49"/>
    <w:rsid w:val="004A3C34"/>
    <w:rsid w:val="004A3D05"/>
    <w:rsid w:val="004A41F4"/>
    <w:rsid w:val="004A4236"/>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21A"/>
    <w:rsid w:val="004A658A"/>
    <w:rsid w:val="004A6D1F"/>
    <w:rsid w:val="004A6D23"/>
    <w:rsid w:val="004A6DB9"/>
    <w:rsid w:val="004A705C"/>
    <w:rsid w:val="004A717D"/>
    <w:rsid w:val="004A7276"/>
    <w:rsid w:val="004A7493"/>
    <w:rsid w:val="004A75E1"/>
    <w:rsid w:val="004A7EE7"/>
    <w:rsid w:val="004A7FB0"/>
    <w:rsid w:val="004B0258"/>
    <w:rsid w:val="004B0603"/>
    <w:rsid w:val="004B0706"/>
    <w:rsid w:val="004B0787"/>
    <w:rsid w:val="004B08D0"/>
    <w:rsid w:val="004B0B4F"/>
    <w:rsid w:val="004B0F95"/>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93"/>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3B8"/>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B11"/>
    <w:rsid w:val="004C2C4E"/>
    <w:rsid w:val="004C2E91"/>
    <w:rsid w:val="004C2F01"/>
    <w:rsid w:val="004C3257"/>
    <w:rsid w:val="004C326E"/>
    <w:rsid w:val="004C3472"/>
    <w:rsid w:val="004C34E8"/>
    <w:rsid w:val="004C34FE"/>
    <w:rsid w:val="004C35CB"/>
    <w:rsid w:val="004C370D"/>
    <w:rsid w:val="004C37A1"/>
    <w:rsid w:val="004C3A57"/>
    <w:rsid w:val="004C3C51"/>
    <w:rsid w:val="004C3EAF"/>
    <w:rsid w:val="004C3FC3"/>
    <w:rsid w:val="004C40CC"/>
    <w:rsid w:val="004C4384"/>
    <w:rsid w:val="004C4708"/>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B8"/>
    <w:rsid w:val="004C63D6"/>
    <w:rsid w:val="004C660B"/>
    <w:rsid w:val="004C6627"/>
    <w:rsid w:val="004C6915"/>
    <w:rsid w:val="004C6C31"/>
    <w:rsid w:val="004C6D25"/>
    <w:rsid w:val="004C6F41"/>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10FD"/>
    <w:rsid w:val="004D13CD"/>
    <w:rsid w:val="004D171F"/>
    <w:rsid w:val="004D1A33"/>
    <w:rsid w:val="004D1D64"/>
    <w:rsid w:val="004D1E85"/>
    <w:rsid w:val="004D1F08"/>
    <w:rsid w:val="004D1F6B"/>
    <w:rsid w:val="004D21A2"/>
    <w:rsid w:val="004D23B0"/>
    <w:rsid w:val="004D2474"/>
    <w:rsid w:val="004D24F2"/>
    <w:rsid w:val="004D253C"/>
    <w:rsid w:val="004D27C4"/>
    <w:rsid w:val="004D27CA"/>
    <w:rsid w:val="004D2BEA"/>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AF9"/>
    <w:rsid w:val="004E3FD8"/>
    <w:rsid w:val="004E4447"/>
    <w:rsid w:val="004E471C"/>
    <w:rsid w:val="004E4B93"/>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039"/>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1A8"/>
    <w:rsid w:val="004F521C"/>
    <w:rsid w:val="004F55E1"/>
    <w:rsid w:val="004F58AB"/>
    <w:rsid w:val="004F592E"/>
    <w:rsid w:val="004F5BF7"/>
    <w:rsid w:val="004F5C10"/>
    <w:rsid w:val="004F5E6C"/>
    <w:rsid w:val="004F601E"/>
    <w:rsid w:val="004F6020"/>
    <w:rsid w:val="004F66FA"/>
    <w:rsid w:val="004F67A9"/>
    <w:rsid w:val="004F6AFE"/>
    <w:rsid w:val="004F6C9A"/>
    <w:rsid w:val="004F6F20"/>
    <w:rsid w:val="004F6F5E"/>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12BB"/>
    <w:rsid w:val="0050132F"/>
    <w:rsid w:val="00501723"/>
    <w:rsid w:val="00501799"/>
    <w:rsid w:val="00501A8C"/>
    <w:rsid w:val="00501BF1"/>
    <w:rsid w:val="00501F0D"/>
    <w:rsid w:val="00501F3A"/>
    <w:rsid w:val="005020A3"/>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A3D"/>
    <w:rsid w:val="00513E95"/>
    <w:rsid w:val="00513F8F"/>
    <w:rsid w:val="005141D9"/>
    <w:rsid w:val="005142E0"/>
    <w:rsid w:val="00514360"/>
    <w:rsid w:val="0051436D"/>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39"/>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C9B"/>
    <w:rsid w:val="00517FBA"/>
    <w:rsid w:val="0052001B"/>
    <w:rsid w:val="0052057E"/>
    <w:rsid w:val="005205C8"/>
    <w:rsid w:val="00520974"/>
    <w:rsid w:val="00520AD5"/>
    <w:rsid w:val="00521292"/>
    <w:rsid w:val="005212C9"/>
    <w:rsid w:val="00521307"/>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3E3"/>
    <w:rsid w:val="005244D5"/>
    <w:rsid w:val="0052485B"/>
    <w:rsid w:val="005248C4"/>
    <w:rsid w:val="00524AD1"/>
    <w:rsid w:val="00524BBA"/>
    <w:rsid w:val="00524E6A"/>
    <w:rsid w:val="005250E0"/>
    <w:rsid w:val="005251B3"/>
    <w:rsid w:val="005251DA"/>
    <w:rsid w:val="00525407"/>
    <w:rsid w:val="005254A6"/>
    <w:rsid w:val="00525513"/>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27F8E"/>
    <w:rsid w:val="0053012B"/>
    <w:rsid w:val="0053058D"/>
    <w:rsid w:val="0053082E"/>
    <w:rsid w:val="00530AFD"/>
    <w:rsid w:val="00530CD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8BA"/>
    <w:rsid w:val="00535A27"/>
    <w:rsid w:val="00535EC8"/>
    <w:rsid w:val="005362D4"/>
    <w:rsid w:val="0053637E"/>
    <w:rsid w:val="00536578"/>
    <w:rsid w:val="005368D1"/>
    <w:rsid w:val="00536A5D"/>
    <w:rsid w:val="00536AEE"/>
    <w:rsid w:val="00536AF8"/>
    <w:rsid w:val="00537436"/>
    <w:rsid w:val="005376F0"/>
    <w:rsid w:val="00537AEA"/>
    <w:rsid w:val="00537BE9"/>
    <w:rsid w:val="00537E22"/>
    <w:rsid w:val="00537F06"/>
    <w:rsid w:val="00537F24"/>
    <w:rsid w:val="00540053"/>
    <w:rsid w:val="0054008F"/>
    <w:rsid w:val="00540147"/>
    <w:rsid w:val="0054050B"/>
    <w:rsid w:val="00540517"/>
    <w:rsid w:val="005406DB"/>
    <w:rsid w:val="00540748"/>
    <w:rsid w:val="0054096A"/>
    <w:rsid w:val="00540D69"/>
    <w:rsid w:val="00540E63"/>
    <w:rsid w:val="00540EB6"/>
    <w:rsid w:val="005410D3"/>
    <w:rsid w:val="00541144"/>
    <w:rsid w:val="005411D3"/>
    <w:rsid w:val="0054121F"/>
    <w:rsid w:val="005416E2"/>
    <w:rsid w:val="0054172D"/>
    <w:rsid w:val="005417A0"/>
    <w:rsid w:val="00541B2F"/>
    <w:rsid w:val="00541BDB"/>
    <w:rsid w:val="00541E2B"/>
    <w:rsid w:val="00541EA2"/>
    <w:rsid w:val="00541EB8"/>
    <w:rsid w:val="00541F0B"/>
    <w:rsid w:val="00542285"/>
    <w:rsid w:val="00542A75"/>
    <w:rsid w:val="005431D6"/>
    <w:rsid w:val="0054337B"/>
    <w:rsid w:val="00543384"/>
    <w:rsid w:val="0054338F"/>
    <w:rsid w:val="00543486"/>
    <w:rsid w:val="005434DA"/>
    <w:rsid w:val="005436D7"/>
    <w:rsid w:val="00543703"/>
    <w:rsid w:val="00543795"/>
    <w:rsid w:val="0054379B"/>
    <w:rsid w:val="00543A66"/>
    <w:rsid w:val="00543A83"/>
    <w:rsid w:val="00543DE9"/>
    <w:rsid w:val="00543F82"/>
    <w:rsid w:val="00543FB7"/>
    <w:rsid w:val="0054409D"/>
    <w:rsid w:val="0054415E"/>
    <w:rsid w:val="00544220"/>
    <w:rsid w:val="005444D2"/>
    <w:rsid w:val="0054462D"/>
    <w:rsid w:val="00544C33"/>
    <w:rsid w:val="00544CF9"/>
    <w:rsid w:val="00544D7E"/>
    <w:rsid w:val="00544DD7"/>
    <w:rsid w:val="00544E2C"/>
    <w:rsid w:val="00545284"/>
    <w:rsid w:val="005452EC"/>
    <w:rsid w:val="0054556F"/>
    <w:rsid w:val="00545585"/>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BDB"/>
    <w:rsid w:val="00550C80"/>
    <w:rsid w:val="00550D6F"/>
    <w:rsid w:val="00550D78"/>
    <w:rsid w:val="00550E94"/>
    <w:rsid w:val="005511B1"/>
    <w:rsid w:val="00551711"/>
    <w:rsid w:val="00551E1E"/>
    <w:rsid w:val="00551E52"/>
    <w:rsid w:val="00552038"/>
    <w:rsid w:val="0055233E"/>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60075"/>
    <w:rsid w:val="005600E7"/>
    <w:rsid w:val="00560971"/>
    <w:rsid w:val="00560AC9"/>
    <w:rsid w:val="00560BEB"/>
    <w:rsid w:val="00560DDA"/>
    <w:rsid w:val="00560E78"/>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CE9"/>
    <w:rsid w:val="00564E44"/>
    <w:rsid w:val="00565078"/>
    <w:rsid w:val="00565109"/>
    <w:rsid w:val="00565254"/>
    <w:rsid w:val="005654FA"/>
    <w:rsid w:val="00565679"/>
    <w:rsid w:val="005656BF"/>
    <w:rsid w:val="0056587B"/>
    <w:rsid w:val="00565D7A"/>
    <w:rsid w:val="00565D7B"/>
    <w:rsid w:val="005660D6"/>
    <w:rsid w:val="00566443"/>
    <w:rsid w:val="00566C23"/>
    <w:rsid w:val="00566EEB"/>
    <w:rsid w:val="00566FBF"/>
    <w:rsid w:val="0056719E"/>
    <w:rsid w:val="0056726B"/>
    <w:rsid w:val="005675C1"/>
    <w:rsid w:val="00567650"/>
    <w:rsid w:val="00567700"/>
    <w:rsid w:val="00567B89"/>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5E"/>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2F8A"/>
    <w:rsid w:val="00573089"/>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1B"/>
    <w:rsid w:val="005745A0"/>
    <w:rsid w:val="00574686"/>
    <w:rsid w:val="00574886"/>
    <w:rsid w:val="00574969"/>
    <w:rsid w:val="005749F2"/>
    <w:rsid w:val="00574A83"/>
    <w:rsid w:val="00574B86"/>
    <w:rsid w:val="00574C67"/>
    <w:rsid w:val="00575075"/>
    <w:rsid w:val="005753DB"/>
    <w:rsid w:val="00575663"/>
    <w:rsid w:val="005758BA"/>
    <w:rsid w:val="00575E27"/>
    <w:rsid w:val="00575EC1"/>
    <w:rsid w:val="005765CF"/>
    <w:rsid w:val="0057662F"/>
    <w:rsid w:val="00576A37"/>
    <w:rsid w:val="00576B02"/>
    <w:rsid w:val="00576ED0"/>
    <w:rsid w:val="00576FC7"/>
    <w:rsid w:val="00577368"/>
    <w:rsid w:val="005777AC"/>
    <w:rsid w:val="00577DCE"/>
    <w:rsid w:val="00577E47"/>
    <w:rsid w:val="00577EB4"/>
    <w:rsid w:val="00577F3D"/>
    <w:rsid w:val="00580089"/>
    <w:rsid w:val="005803ED"/>
    <w:rsid w:val="0058070E"/>
    <w:rsid w:val="005809EB"/>
    <w:rsid w:val="00580BF4"/>
    <w:rsid w:val="00580CB2"/>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485"/>
    <w:rsid w:val="00586897"/>
    <w:rsid w:val="00587004"/>
    <w:rsid w:val="00587117"/>
    <w:rsid w:val="0058759B"/>
    <w:rsid w:val="0058764D"/>
    <w:rsid w:val="00587713"/>
    <w:rsid w:val="00587995"/>
    <w:rsid w:val="00587A12"/>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8DF"/>
    <w:rsid w:val="00592E60"/>
    <w:rsid w:val="00593280"/>
    <w:rsid w:val="005934B6"/>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4BB5"/>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450"/>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16F"/>
    <w:rsid w:val="005A2229"/>
    <w:rsid w:val="005A274B"/>
    <w:rsid w:val="005A2D81"/>
    <w:rsid w:val="005A316F"/>
    <w:rsid w:val="005A320D"/>
    <w:rsid w:val="005A32E2"/>
    <w:rsid w:val="005A36E3"/>
    <w:rsid w:val="005A3701"/>
    <w:rsid w:val="005A3A31"/>
    <w:rsid w:val="005A3A9D"/>
    <w:rsid w:val="005A3B1E"/>
    <w:rsid w:val="005A3C4F"/>
    <w:rsid w:val="005A3D5D"/>
    <w:rsid w:val="005A3EBC"/>
    <w:rsid w:val="005A40D5"/>
    <w:rsid w:val="005A41E5"/>
    <w:rsid w:val="005A431B"/>
    <w:rsid w:val="005A4364"/>
    <w:rsid w:val="005A4569"/>
    <w:rsid w:val="005A4999"/>
    <w:rsid w:val="005A49D8"/>
    <w:rsid w:val="005A4AC8"/>
    <w:rsid w:val="005A4D76"/>
    <w:rsid w:val="005A4E10"/>
    <w:rsid w:val="005A4E38"/>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F72"/>
    <w:rsid w:val="005B0015"/>
    <w:rsid w:val="005B019D"/>
    <w:rsid w:val="005B01CA"/>
    <w:rsid w:val="005B04CE"/>
    <w:rsid w:val="005B141D"/>
    <w:rsid w:val="005B174A"/>
    <w:rsid w:val="005B1B12"/>
    <w:rsid w:val="005B1CB5"/>
    <w:rsid w:val="005B1DA1"/>
    <w:rsid w:val="005B2391"/>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549"/>
    <w:rsid w:val="005B58FB"/>
    <w:rsid w:val="005B5A55"/>
    <w:rsid w:val="005B5A7F"/>
    <w:rsid w:val="005B5CE3"/>
    <w:rsid w:val="005B5DE0"/>
    <w:rsid w:val="005B5E63"/>
    <w:rsid w:val="005B6361"/>
    <w:rsid w:val="005B6404"/>
    <w:rsid w:val="005B640B"/>
    <w:rsid w:val="005B677E"/>
    <w:rsid w:val="005B6819"/>
    <w:rsid w:val="005B6850"/>
    <w:rsid w:val="005B6AD3"/>
    <w:rsid w:val="005B6D30"/>
    <w:rsid w:val="005B6FAE"/>
    <w:rsid w:val="005B703E"/>
    <w:rsid w:val="005B70E8"/>
    <w:rsid w:val="005B724D"/>
    <w:rsid w:val="005B72B3"/>
    <w:rsid w:val="005B73C8"/>
    <w:rsid w:val="005B7824"/>
    <w:rsid w:val="005B79B7"/>
    <w:rsid w:val="005B7AA3"/>
    <w:rsid w:val="005C0358"/>
    <w:rsid w:val="005C0487"/>
    <w:rsid w:val="005C0625"/>
    <w:rsid w:val="005C0904"/>
    <w:rsid w:val="005C09BF"/>
    <w:rsid w:val="005C0B30"/>
    <w:rsid w:val="005C0C10"/>
    <w:rsid w:val="005C0D61"/>
    <w:rsid w:val="005C0DDE"/>
    <w:rsid w:val="005C0EB1"/>
    <w:rsid w:val="005C11DA"/>
    <w:rsid w:val="005C1225"/>
    <w:rsid w:val="005C132F"/>
    <w:rsid w:val="005C133D"/>
    <w:rsid w:val="005C16C9"/>
    <w:rsid w:val="005C1752"/>
    <w:rsid w:val="005C1890"/>
    <w:rsid w:val="005C1AEF"/>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BA4"/>
    <w:rsid w:val="005D2C66"/>
    <w:rsid w:val="005D2EE8"/>
    <w:rsid w:val="005D31B1"/>
    <w:rsid w:val="005D31D3"/>
    <w:rsid w:val="005D31DC"/>
    <w:rsid w:val="005D368D"/>
    <w:rsid w:val="005D37C5"/>
    <w:rsid w:val="005D3C99"/>
    <w:rsid w:val="005D3D41"/>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D24"/>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40"/>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8B8"/>
    <w:rsid w:val="005E7947"/>
    <w:rsid w:val="005E7AED"/>
    <w:rsid w:val="005E7AFE"/>
    <w:rsid w:val="005F0150"/>
    <w:rsid w:val="005F031E"/>
    <w:rsid w:val="005F0343"/>
    <w:rsid w:val="005F047F"/>
    <w:rsid w:val="005F0765"/>
    <w:rsid w:val="005F0843"/>
    <w:rsid w:val="005F0B4C"/>
    <w:rsid w:val="005F0B53"/>
    <w:rsid w:val="005F0C46"/>
    <w:rsid w:val="005F0CBC"/>
    <w:rsid w:val="005F0DFB"/>
    <w:rsid w:val="005F14D3"/>
    <w:rsid w:val="005F1F2A"/>
    <w:rsid w:val="005F1FE4"/>
    <w:rsid w:val="005F202C"/>
    <w:rsid w:val="005F22C1"/>
    <w:rsid w:val="005F2733"/>
    <w:rsid w:val="005F2F5F"/>
    <w:rsid w:val="005F2F79"/>
    <w:rsid w:val="005F3069"/>
    <w:rsid w:val="005F3144"/>
    <w:rsid w:val="005F327D"/>
    <w:rsid w:val="005F34FC"/>
    <w:rsid w:val="005F369B"/>
    <w:rsid w:val="005F392B"/>
    <w:rsid w:val="005F3C2B"/>
    <w:rsid w:val="005F3CC9"/>
    <w:rsid w:val="005F3F7F"/>
    <w:rsid w:val="005F40E5"/>
    <w:rsid w:val="005F45B8"/>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0EA"/>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748"/>
    <w:rsid w:val="006077B7"/>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688"/>
    <w:rsid w:val="00616885"/>
    <w:rsid w:val="00617110"/>
    <w:rsid w:val="0061717F"/>
    <w:rsid w:val="006171DC"/>
    <w:rsid w:val="00617294"/>
    <w:rsid w:val="00617433"/>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E39"/>
    <w:rsid w:val="00622453"/>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0F3A"/>
    <w:rsid w:val="00631007"/>
    <w:rsid w:val="00631826"/>
    <w:rsid w:val="0063185D"/>
    <w:rsid w:val="006318D2"/>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1B"/>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44C"/>
    <w:rsid w:val="0063681F"/>
    <w:rsid w:val="00636A76"/>
    <w:rsid w:val="00636B56"/>
    <w:rsid w:val="00636C3E"/>
    <w:rsid w:val="00637227"/>
    <w:rsid w:val="006373C7"/>
    <w:rsid w:val="00637410"/>
    <w:rsid w:val="006374F0"/>
    <w:rsid w:val="00637708"/>
    <w:rsid w:val="006377A3"/>
    <w:rsid w:val="006378BB"/>
    <w:rsid w:val="00637E00"/>
    <w:rsid w:val="00640076"/>
    <w:rsid w:val="006401C6"/>
    <w:rsid w:val="00640207"/>
    <w:rsid w:val="00640222"/>
    <w:rsid w:val="0064024E"/>
    <w:rsid w:val="0064036D"/>
    <w:rsid w:val="00640529"/>
    <w:rsid w:val="00640582"/>
    <w:rsid w:val="006409F3"/>
    <w:rsid w:val="00640DE0"/>
    <w:rsid w:val="00641061"/>
    <w:rsid w:val="00641126"/>
    <w:rsid w:val="0064134D"/>
    <w:rsid w:val="006419ED"/>
    <w:rsid w:val="00641D2D"/>
    <w:rsid w:val="00641D87"/>
    <w:rsid w:val="00641EF7"/>
    <w:rsid w:val="006422E4"/>
    <w:rsid w:val="0064298B"/>
    <w:rsid w:val="00642D10"/>
    <w:rsid w:val="00642D56"/>
    <w:rsid w:val="00642E09"/>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6385"/>
    <w:rsid w:val="00646504"/>
    <w:rsid w:val="00646584"/>
    <w:rsid w:val="00646D08"/>
    <w:rsid w:val="00646E23"/>
    <w:rsid w:val="00647265"/>
    <w:rsid w:val="00647803"/>
    <w:rsid w:val="00647AE3"/>
    <w:rsid w:val="00647C60"/>
    <w:rsid w:val="00647CB3"/>
    <w:rsid w:val="00647CFC"/>
    <w:rsid w:val="00647D60"/>
    <w:rsid w:val="00647F1E"/>
    <w:rsid w:val="00650150"/>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8B"/>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8E4"/>
    <w:rsid w:val="00661A0A"/>
    <w:rsid w:val="00661A21"/>
    <w:rsid w:val="00661B9F"/>
    <w:rsid w:val="00661BF2"/>
    <w:rsid w:val="00661CB2"/>
    <w:rsid w:val="00661CC2"/>
    <w:rsid w:val="00661D28"/>
    <w:rsid w:val="00662166"/>
    <w:rsid w:val="0066237C"/>
    <w:rsid w:val="0066240F"/>
    <w:rsid w:val="00662FA2"/>
    <w:rsid w:val="0066317A"/>
    <w:rsid w:val="006633C0"/>
    <w:rsid w:val="006635DC"/>
    <w:rsid w:val="00663908"/>
    <w:rsid w:val="00663AA0"/>
    <w:rsid w:val="00663D19"/>
    <w:rsid w:val="00663E19"/>
    <w:rsid w:val="00663E2A"/>
    <w:rsid w:val="0066402E"/>
    <w:rsid w:val="00664505"/>
    <w:rsid w:val="006646F4"/>
    <w:rsid w:val="0066472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460"/>
    <w:rsid w:val="00674839"/>
    <w:rsid w:val="006749C7"/>
    <w:rsid w:val="00674B38"/>
    <w:rsid w:val="00674CAB"/>
    <w:rsid w:val="00674D59"/>
    <w:rsid w:val="0067517B"/>
    <w:rsid w:val="00675652"/>
    <w:rsid w:val="006757DC"/>
    <w:rsid w:val="00675A55"/>
    <w:rsid w:val="00675CCD"/>
    <w:rsid w:val="00676374"/>
    <w:rsid w:val="006764B4"/>
    <w:rsid w:val="00676508"/>
    <w:rsid w:val="006767B8"/>
    <w:rsid w:val="006769C3"/>
    <w:rsid w:val="00676A48"/>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79B"/>
    <w:rsid w:val="006828C4"/>
    <w:rsid w:val="00682A4A"/>
    <w:rsid w:val="00682B36"/>
    <w:rsid w:val="00682CDF"/>
    <w:rsid w:val="00682ED3"/>
    <w:rsid w:val="006832D3"/>
    <w:rsid w:val="006836D8"/>
    <w:rsid w:val="00683742"/>
    <w:rsid w:val="00683776"/>
    <w:rsid w:val="00683993"/>
    <w:rsid w:val="00683BA0"/>
    <w:rsid w:val="00683D36"/>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483"/>
    <w:rsid w:val="00690703"/>
    <w:rsid w:val="00690966"/>
    <w:rsid w:val="00690D12"/>
    <w:rsid w:val="00690E65"/>
    <w:rsid w:val="00690F0E"/>
    <w:rsid w:val="00690FB4"/>
    <w:rsid w:val="006915B6"/>
    <w:rsid w:val="006916B1"/>
    <w:rsid w:val="006916C1"/>
    <w:rsid w:val="006919C5"/>
    <w:rsid w:val="00691D43"/>
    <w:rsid w:val="00691EBC"/>
    <w:rsid w:val="00692017"/>
    <w:rsid w:val="00692135"/>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5F7"/>
    <w:rsid w:val="00696621"/>
    <w:rsid w:val="00696699"/>
    <w:rsid w:val="006966AB"/>
    <w:rsid w:val="006969D6"/>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5EF"/>
    <w:rsid w:val="006A0942"/>
    <w:rsid w:val="006A0D10"/>
    <w:rsid w:val="006A10E3"/>
    <w:rsid w:val="006A1483"/>
    <w:rsid w:val="006A18CF"/>
    <w:rsid w:val="006A18DD"/>
    <w:rsid w:val="006A196A"/>
    <w:rsid w:val="006A1982"/>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E7E"/>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5C1"/>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9F5"/>
    <w:rsid w:val="006B7B92"/>
    <w:rsid w:val="006B7C24"/>
    <w:rsid w:val="006C0020"/>
    <w:rsid w:val="006C03B2"/>
    <w:rsid w:val="006C0702"/>
    <w:rsid w:val="006C0732"/>
    <w:rsid w:val="006C074A"/>
    <w:rsid w:val="006C07B0"/>
    <w:rsid w:val="006C09DD"/>
    <w:rsid w:val="006C0A1A"/>
    <w:rsid w:val="006C0FB9"/>
    <w:rsid w:val="006C14E5"/>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4A3"/>
    <w:rsid w:val="006C44D3"/>
    <w:rsid w:val="006C45C1"/>
    <w:rsid w:val="006C481A"/>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ED"/>
    <w:rsid w:val="006D1A23"/>
    <w:rsid w:val="006D1C6F"/>
    <w:rsid w:val="006D1D48"/>
    <w:rsid w:val="006D1F1A"/>
    <w:rsid w:val="006D2072"/>
    <w:rsid w:val="006D21FF"/>
    <w:rsid w:val="006D2584"/>
    <w:rsid w:val="006D25FB"/>
    <w:rsid w:val="006D2627"/>
    <w:rsid w:val="006D3017"/>
    <w:rsid w:val="006D31AF"/>
    <w:rsid w:val="006D31DD"/>
    <w:rsid w:val="006D32A3"/>
    <w:rsid w:val="006D37A8"/>
    <w:rsid w:val="006D3F60"/>
    <w:rsid w:val="006D419C"/>
    <w:rsid w:val="006D446C"/>
    <w:rsid w:val="006D492A"/>
    <w:rsid w:val="006D493C"/>
    <w:rsid w:val="006D4A28"/>
    <w:rsid w:val="006D4A81"/>
    <w:rsid w:val="006D4A8F"/>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F8C"/>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466"/>
    <w:rsid w:val="006E64A6"/>
    <w:rsid w:val="006E6882"/>
    <w:rsid w:val="006E68AA"/>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22"/>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A19"/>
    <w:rsid w:val="006F4EB2"/>
    <w:rsid w:val="006F5065"/>
    <w:rsid w:val="006F523B"/>
    <w:rsid w:val="006F5247"/>
    <w:rsid w:val="006F529A"/>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F0A"/>
    <w:rsid w:val="0070118C"/>
    <w:rsid w:val="0070152A"/>
    <w:rsid w:val="0070177B"/>
    <w:rsid w:val="007017EA"/>
    <w:rsid w:val="0070181F"/>
    <w:rsid w:val="0070193E"/>
    <w:rsid w:val="00701B27"/>
    <w:rsid w:val="00701F8A"/>
    <w:rsid w:val="00702B39"/>
    <w:rsid w:val="00702B56"/>
    <w:rsid w:val="00702BFC"/>
    <w:rsid w:val="007034BC"/>
    <w:rsid w:val="007035F6"/>
    <w:rsid w:val="007036E5"/>
    <w:rsid w:val="007037C6"/>
    <w:rsid w:val="0070387F"/>
    <w:rsid w:val="00703F2F"/>
    <w:rsid w:val="00703FDA"/>
    <w:rsid w:val="00704487"/>
    <w:rsid w:val="0070465C"/>
    <w:rsid w:val="007046DA"/>
    <w:rsid w:val="007047A7"/>
    <w:rsid w:val="00704A33"/>
    <w:rsid w:val="00704CA2"/>
    <w:rsid w:val="00704DAD"/>
    <w:rsid w:val="00704DEB"/>
    <w:rsid w:val="00704E40"/>
    <w:rsid w:val="0070519F"/>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A"/>
    <w:rsid w:val="007101EE"/>
    <w:rsid w:val="007101F4"/>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80"/>
    <w:rsid w:val="00714EBB"/>
    <w:rsid w:val="00714F49"/>
    <w:rsid w:val="007153E6"/>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5068"/>
    <w:rsid w:val="00725294"/>
    <w:rsid w:val="00725393"/>
    <w:rsid w:val="007253E3"/>
    <w:rsid w:val="007254B1"/>
    <w:rsid w:val="0072560E"/>
    <w:rsid w:val="00725889"/>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1F6"/>
    <w:rsid w:val="00730302"/>
    <w:rsid w:val="007305A4"/>
    <w:rsid w:val="007305A5"/>
    <w:rsid w:val="0073063C"/>
    <w:rsid w:val="00730AD5"/>
    <w:rsid w:val="00730B71"/>
    <w:rsid w:val="00730F5E"/>
    <w:rsid w:val="00730F67"/>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BE1"/>
    <w:rsid w:val="00736D7B"/>
    <w:rsid w:val="007370E6"/>
    <w:rsid w:val="0073723D"/>
    <w:rsid w:val="00737530"/>
    <w:rsid w:val="0073774E"/>
    <w:rsid w:val="007377ED"/>
    <w:rsid w:val="007379AB"/>
    <w:rsid w:val="007379C8"/>
    <w:rsid w:val="00737AE0"/>
    <w:rsid w:val="00740426"/>
    <w:rsid w:val="0074047F"/>
    <w:rsid w:val="007404FF"/>
    <w:rsid w:val="0074052E"/>
    <w:rsid w:val="00740698"/>
    <w:rsid w:val="007406C0"/>
    <w:rsid w:val="00740A44"/>
    <w:rsid w:val="00740AC1"/>
    <w:rsid w:val="00740B17"/>
    <w:rsid w:val="00740C09"/>
    <w:rsid w:val="00740CD3"/>
    <w:rsid w:val="0074108B"/>
    <w:rsid w:val="00741AF6"/>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C42"/>
    <w:rsid w:val="00744EC9"/>
    <w:rsid w:val="00744FB1"/>
    <w:rsid w:val="0074503C"/>
    <w:rsid w:val="0074529E"/>
    <w:rsid w:val="00745525"/>
    <w:rsid w:val="00745527"/>
    <w:rsid w:val="0074573B"/>
    <w:rsid w:val="0074576E"/>
    <w:rsid w:val="00745791"/>
    <w:rsid w:val="00745854"/>
    <w:rsid w:val="00745BCF"/>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F05"/>
    <w:rsid w:val="0075006F"/>
    <w:rsid w:val="0075038A"/>
    <w:rsid w:val="007504DA"/>
    <w:rsid w:val="007508F0"/>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D4F"/>
    <w:rsid w:val="00751F76"/>
    <w:rsid w:val="00752497"/>
    <w:rsid w:val="007525CA"/>
    <w:rsid w:val="007525D3"/>
    <w:rsid w:val="0075288B"/>
    <w:rsid w:val="00752905"/>
    <w:rsid w:val="00752AC4"/>
    <w:rsid w:val="00752CC0"/>
    <w:rsid w:val="00752E83"/>
    <w:rsid w:val="00752FE7"/>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70A3"/>
    <w:rsid w:val="007572E9"/>
    <w:rsid w:val="00757411"/>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07"/>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BD6"/>
    <w:rsid w:val="00772D15"/>
    <w:rsid w:val="00772D7A"/>
    <w:rsid w:val="00772DC3"/>
    <w:rsid w:val="00772E14"/>
    <w:rsid w:val="00772F72"/>
    <w:rsid w:val="00773168"/>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8D"/>
    <w:rsid w:val="00777CD9"/>
    <w:rsid w:val="00777EE9"/>
    <w:rsid w:val="00780361"/>
    <w:rsid w:val="007803FB"/>
    <w:rsid w:val="00780657"/>
    <w:rsid w:val="0078070B"/>
    <w:rsid w:val="0078078D"/>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72"/>
    <w:rsid w:val="007864B2"/>
    <w:rsid w:val="00786620"/>
    <w:rsid w:val="007867E0"/>
    <w:rsid w:val="007868B7"/>
    <w:rsid w:val="00786911"/>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B5"/>
    <w:rsid w:val="007933EE"/>
    <w:rsid w:val="00793703"/>
    <w:rsid w:val="00793705"/>
    <w:rsid w:val="00793875"/>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226"/>
    <w:rsid w:val="00795242"/>
    <w:rsid w:val="00795308"/>
    <w:rsid w:val="0079549E"/>
    <w:rsid w:val="007954AC"/>
    <w:rsid w:val="00795AB6"/>
    <w:rsid w:val="00795C51"/>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3C"/>
    <w:rsid w:val="00796CD0"/>
    <w:rsid w:val="00796D39"/>
    <w:rsid w:val="00796E61"/>
    <w:rsid w:val="00796F91"/>
    <w:rsid w:val="00796FD0"/>
    <w:rsid w:val="00797AAC"/>
    <w:rsid w:val="00797AF3"/>
    <w:rsid w:val="00797DAA"/>
    <w:rsid w:val="00797E6C"/>
    <w:rsid w:val="00797FCF"/>
    <w:rsid w:val="007A0616"/>
    <w:rsid w:val="007A0752"/>
    <w:rsid w:val="007A0DAC"/>
    <w:rsid w:val="007A0E24"/>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BF2"/>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EA0"/>
    <w:rsid w:val="007A613E"/>
    <w:rsid w:val="007A618D"/>
    <w:rsid w:val="007A6333"/>
    <w:rsid w:val="007A6477"/>
    <w:rsid w:val="007A6532"/>
    <w:rsid w:val="007A65C6"/>
    <w:rsid w:val="007A66FE"/>
    <w:rsid w:val="007A6909"/>
    <w:rsid w:val="007A6920"/>
    <w:rsid w:val="007A6978"/>
    <w:rsid w:val="007A6A08"/>
    <w:rsid w:val="007A6B67"/>
    <w:rsid w:val="007A7042"/>
    <w:rsid w:val="007A75A3"/>
    <w:rsid w:val="007A765A"/>
    <w:rsid w:val="007A7862"/>
    <w:rsid w:val="007A792F"/>
    <w:rsid w:val="007A7951"/>
    <w:rsid w:val="007A7A6B"/>
    <w:rsid w:val="007A7BF7"/>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D36"/>
    <w:rsid w:val="007B4E9F"/>
    <w:rsid w:val="007B50AB"/>
    <w:rsid w:val="007B51CE"/>
    <w:rsid w:val="007B53C5"/>
    <w:rsid w:val="007B5429"/>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18E"/>
    <w:rsid w:val="007C2297"/>
    <w:rsid w:val="007C27AE"/>
    <w:rsid w:val="007C29A7"/>
    <w:rsid w:val="007C2A39"/>
    <w:rsid w:val="007C2E0F"/>
    <w:rsid w:val="007C32AD"/>
    <w:rsid w:val="007C3439"/>
    <w:rsid w:val="007C3B4B"/>
    <w:rsid w:val="007C3D26"/>
    <w:rsid w:val="007C3D88"/>
    <w:rsid w:val="007C3EA7"/>
    <w:rsid w:val="007C3F14"/>
    <w:rsid w:val="007C41CF"/>
    <w:rsid w:val="007C4384"/>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95"/>
    <w:rsid w:val="007C59A1"/>
    <w:rsid w:val="007C5AB0"/>
    <w:rsid w:val="007C5CE6"/>
    <w:rsid w:val="007C5DB6"/>
    <w:rsid w:val="007C5F2A"/>
    <w:rsid w:val="007C60B9"/>
    <w:rsid w:val="007C61AD"/>
    <w:rsid w:val="007C61E0"/>
    <w:rsid w:val="007C62AD"/>
    <w:rsid w:val="007C63A2"/>
    <w:rsid w:val="007C64BC"/>
    <w:rsid w:val="007C6939"/>
    <w:rsid w:val="007C6941"/>
    <w:rsid w:val="007C6A83"/>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9A7"/>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83B"/>
    <w:rsid w:val="007E0981"/>
    <w:rsid w:val="007E0986"/>
    <w:rsid w:val="007E0B52"/>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9E"/>
    <w:rsid w:val="007E6EF1"/>
    <w:rsid w:val="007E7B2B"/>
    <w:rsid w:val="007E7CBA"/>
    <w:rsid w:val="007E7F66"/>
    <w:rsid w:val="007F0129"/>
    <w:rsid w:val="007F05E0"/>
    <w:rsid w:val="007F0834"/>
    <w:rsid w:val="007F0B77"/>
    <w:rsid w:val="007F0BB5"/>
    <w:rsid w:val="007F0CF2"/>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57"/>
    <w:rsid w:val="007F309E"/>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1EE"/>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9A0"/>
    <w:rsid w:val="00803E2E"/>
    <w:rsid w:val="00804029"/>
    <w:rsid w:val="008041E1"/>
    <w:rsid w:val="0080471C"/>
    <w:rsid w:val="0080473E"/>
    <w:rsid w:val="00804867"/>
    <w:rsid w:val="00804B2F"/>
    <w:rsid w:val="00804C7E"/>
    <w:rsid w:val="00804E91"/>
    <w:rsid w:val="00805250"/>
    <w:rsid w:val="008052E8"/>
    <w:rsid w:val="0080568C"/>
    <w:rsid w:val="008058A6"/>
    <w:rsid w:val="00805BC1"/>
    <w:rsid w:val="00805CB8"/>
    <w:rsid w:val="00805E4C"/>
    <w:rsid w:val="00806058"/>
    <w:rsid w:val="00806199"/>
    <w:rsid w:val="00806873"/>
    <w:rsid w:val="00806979"/>
    <w:rsid w:val="0080699F"/>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0F24"/>
    <w:rsid w:val="00811036"/>
    <w:rsid w:val="00811414"/>
    <w:rsid w:val="00811EF6"/>
    <w:rsid w:val="00811F9E"/>
    <w:rsid w:val="00812344"/>
    <w:rsid w:val="008123D5"/>
    <w:rsid w:val="0081249E"/>
    <w:rsid w:val="008124FE"/>
    <w:rsid w:val="0081277C"/>
    <w:rsid w:val="008127B0"/>
    <w:rsid w:val="00813701"/>
    <w:rsid w:val="0081389D"/>
    <w:rsid w:val="008138B9"/>
    <w:rsid w:val="008138FA"/>
    <w:rsid w:val="00813CE0"/>
    <w:rsid w:val="00813D3E"/>
    <w:rsid w:val="008140E2"/>
    <w:rsid w:val="0081414E"/>
    <w:rsid w:val="0081433F"/>
    <w:rsid w:val="008143A0"/>
    <w:rsid w:val="008143A8"/>
    <w:rsid w:val="008143A9"/>
    <w:rsid w:val="00814563"/>
    <w:rsid w:val="00814592"/>
    <w:rsid w:val="008145CF"/>
    <w:rsid w:val="00814834"/>
    <w:rsid w:val="008149AB"/>
    <w:rsid w:val="00814A14"/>
    <w:rsid w:val="00814A6E"/>
    <w:rsid w:val="00814ADA"/>
    <w:rsid w:val="00814B38"/>
    <w:rsid w:val="00814B65"/>
    <w:rsid w:val="00814C34"/>
    <w:rsid w:val="00814D2B"/>
    <w:rsid w:val="00814D87"/>
    <w:rsid w:val="008154B6"/>
    <w:rsid w:val="008155B8"/>
    <w:rsid w:val="008155E8"/>
    <w:rsid w:val="00815706"/>
    <w:rsid w:val="00815C7F"/>
    <w:rsid w:val="00815F85"/>
    <w:rsid w:val="00816191"/>
    <w:rsid w:val="00816469"/>
    <w:rsid w:val="00816654"/>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EC"/>
    <w:rsid w:val="00821311"/>
    <w:rsid w:val="0082172C"/>
    <w:rsid w:val="00821975"/>
    <w:rsid w:val="00821D1A"/>
    <w:rsid w:val="00821FFD"/>
    <w:rsid w:val="00822264"/>
    <w:rsid w:val="008224BD"/>
    <w:rsid w:val="008225FC"/>
    <w:rsid w:val="00822DAE"/>
    <w:rsid w:val="00822DF7"/>
    <w:rsid w:val="00822FF9"/>
    <w:rsid w:val="00823163"/>
    <w:rsid w:val="0082323F"/>
    <w:rsid w:val="00823277"/>
    <w:rsid w:val="008232C9"/>
    <w:rsid w:val="00823335"/>
    <w:rsid w:val="008237B2"/>
    <w:rsid w:val="00823922"/>
    <w:rsid w:val="00823AE0"/>
    <w:rsid w:val="00823BEA"/>
    <w:rsid w:val="00823D5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4CC"/>
    <w:rsid w:val="00830567"/>
    <w:rsid w:val="0083056F"/>
    <w:rsid w:val="008307C9"/>
    <w:rsid w:val="00830ED8"/>
    <w:rsid w:val="00830F16"/>
    <w:rsid w:val="0083102E"/>
    <w:rsid w:val="00831188"/>
    <w:rsid w:val="00831198"/>
    <w:rsid w:val="008311F9"/>
    <w:rsid w:val="00831267"/>
    <w:rsid w:val="008314BC"/>
    <w:rsid w:val="0083174A"/>
    <w:rsid w:val="00831AB5"/>
    <w:rsid w:val="00831D85"/>
    <w:rsid w:val="00831E51"/>
    <w:rsid w:val="00832142"/>
    <w:rsid w:val="0083227A"/>
    <w:rsid w:val="00832803"/>
    <w:rsid w:val="00832C18"/>
    <w:rsid w:val="00832CAF"/>
    <w:rsid w:val="00832E49"/>
    <w:rsid w:val="00832EF7"/>
    <w:rsid w:val="008330DB"/>
    <w:rsid w:val="00833481"/>
    <w:rsid w:val="008336C0"/>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6C"/>
    <w:rsid w:val="00836133"/>
    <w:rsid w:val="00836282"/>
    <w:rsid w:val="0083657B"/>
    <w:rsid w:val="00836B5B"/>
    <w:rsid w:val="00836BB5"/>
    <w:rsid w:val="00836D09"/>
    <w:rsid w:val="00836FC2"/>
    <w:rsid w:val="00837034"/>
    <w:rsid w:val="008373D7"/>
    <w:rsid w:val="0083768C"/>
    <w:rsid w:val="00837876"/>
    <w:rsid w:val="008379C2"/>
    <w:rsid w:val="00837D49"/>
    <w:rsid w:val="00837EEA"/>
    <w:rsid w:val="00837F5F"/>
    <w:rsid w:val="008401C3"/>
    <w:rsid w:val="0084022C"/>
    <w:rsid w:val="008403BA"/>
    <w:rsid w:val="008404D7"/>
    <w:rsid w:val="00840634"/>
    <w:rsid w:val="008406CF"/>
    <w:rsid w:val="00840869"/>
    <w:rsid w:val="00840A68"/>
    <w:rsid w:val="00840A83"/>
    <w:rsid w:val="00840D46"/>
    <w:rsid w:val="00840EE5"/>
    <w:rsid w:val="00841167"/>
    <w:rsid w:val="00841547"/>
    <w:rsid w:val="00841573"/>
    <w:rsid w:val="0084191A"/>
    <w:rsid w:val="008419A1"/>
    <w:rsid w:val="00841EB3"/>
    <w:rsid w:val="00842061"/>
    <w:rsid w:val="00842368"/>
    <w:rsid w:val="008426C0"/>
    <w:rsid w:val="00842A5C"/>
    <w:rsid w:val="00842C32"/>
    <w:rsid w:val="00842CD2"/>
    <w:rsid w:val="00842D4B"/>
    <w:rsid w:val="00842D59"/>
    <w:rsid w:val="00842DB7"/>
    <w:rsid w:val="00842FF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1A1"/>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B1"/>
    <w:rsid w:val="008502C4"/>
    <w:rsid w:val="00850896"/>
    <w:rsid w:val="00850FF6"/>
    <w:rsid w:val="0085130C"/>
    <w:rsid w:val="00851389"/>
    <w:rsid w:val="0085154E"/>
    <w:rsid w:val="00851707"/>
    <w:rsid w:val="00851991"/>
    <w:rsid w:val="00851AD3"/>
    <w:rsid w:val="00851B22"/>
    <w:rsid w:val="0085202C"/>
    <w:rsid w:val="008521C5"/>
    <w:rsid w:val="0085227F"/>
    <w:rsid w:val="00852338"/>
    <w:rsid w:val="00852472"/>
    <w:rsid w:val="00852772"/>
    <w:rsid w:val="00852D96"/>
    <w:rsid w:val="00852EC8"/>
    <w:rsid w:val="00852F3B"/>
    <w:rsid w:val="00853382"/>
    <w:rsid w:val="00853465"/>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A5E"/>
    <w:rsid w:val="00861B03"/>
    <w:rsid w:val="00861B41"/>
    <w:rsid w:val="00861D65"/>
    <w:rsid w:val="00861DA1"/>
    <w:rsid w:val="00861DC0"/>
    <w:rsid w:val="008620C2"/>
    <w:rsid w:val="00862173"/>
    <w:rsid w:val="008621D6"/>
    <w:rsid w:val="00862290"/>
    <w:rsid w:val="0086248C"/>
    <w:rsid w:val="0086259E"/>
    <w:rsid w:val="008626B0"/>
    <w:rsid w:val="00862988"/>
    <w:rsid w:val="008629D3"/>
    <w:rsid w:val="0086303A"/>
    <w:rsid w:val="008632BF"/>
    <w:rsid w:val="0086333E"/>
    <w:rsid w:val="00863479"/>
    <w:rsid w:val="00863559"/>
    <w:rsid w:val="00863741"/>
    <w:rsid w:val="00863930"/>
    <w:rsid w:val="00863AA0"/>
    <w:rsid w:val="00863ECC"/>
    <w:rsid w:val="00864A9F"/>
    <w:rsid w:val="00864C35"/>
    <w:rsid w:val="00864D74"/>
    <w:rsid w:val="008650AB"/>
    <w:rsid w:val="008650DE"/>
    <w:rsid w:val="00865139"/>
    <w:rsid w:val="008654E8"/>
    <w:rsid w:val="00865696"/>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65"/>
    <w:rsid w:val="00875F79"/>
    <w:rsid w:val="00875FBD"/>
    <w:rsid w:val="00876365"/>
    <w:rsid w:val="00876503"/>
    <w:rsid w:val="00876608"/>
    <w:rsid w:val="00876AC7"/>
    <w:rsid w:val="00876B64"/>
    <w:rsid w:val="008771AE"/>
    <w:rsid w:val="0087721D"/>
    <w:rsid w:val="0087746C"/>
    <w:rsid w:val="00877599"/>
    <w:rsid w:val="008777EB"/>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4F37"/>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654"/>
    <w:rsid w:val="00886A89"/>
    <w:rsid w:val="00886BFC"/>
    <w:rsid w:val="00886CC9"/>
    <w:rsid w:val="00887771"/>
    <w:rsid w:val="00887918"/>
    <w:rsid w:val="00887958"/>
    <w:rsid w:val="00887FE7"/>
    <w:rsid w:val="0089035C"/>
    <w:rsid w:val="0089035F"/>
    <w:rsid w:val="008903B1"/>
    <w:rsid w:val="0089071A"/>
    <w:rsid w:val="0089076B"/>
    <w:rsid w:val="008907B2"/>
    <w:rsid w:val="008908AB"/>
    <w:rsid w:val="00890B03"/>
    <w:rsid w:val="00890B19"/>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5D7"/>
    <w:rsid w:val="00893AB7"/>
    <w:rsid w:val="00893B3B"/>
    <w:rsid w:val="00893BC1"/>
    <w:rsid w:val="00893D63"/>
    <w:rsid w:val="00893FB3"/>
    <w:rsid w:val="0089421A"/>
    <w:rsid w:val="00894304"/>
    <w:rsid w:val="0089434E"/>
    <w:rsid w:val="00894D18"/>
    <w:rsid w:val="00895243"/>
    <w:rsid w:val="0089550A"/>
    <w:rsid w:val="0089563D"/>
    <w:rsid w:val="0089576D"/>
    <w:rsid w:val="00895A0C"/>
    <w:rsid w:val="00895C7B"/>
    <w:rsid w:val="00896292"/>
    <w:rsid w:val="0089634A"/>
    <w:rsid w:val="00896542"/>
    <w:rsid w:val="0089666F"/>
    <w:rsid w:val="008966EA"/>
    <w:rsid w:val="0089695E"/>
    <w:rsid w:val="00896A6F"/>
    <w:rsid w:val="00896C06"/>
    <w:rsid w:val="00896D10"/>
    <w:rsid w:val="00896DA0"/>
    <w:rsid w:val="00896DF5"/>
    <w:rsid w:val="0089724C"/>
    <w:rsid w:val="008973FC"/>
    <w:rsid w:val="00897999"/>
    <w:rsid w:val="008979DC"/>
    <w:rsid w:val="00897D36"/>
    <w:rsid w:val="008A0173"/>
    <w:rsid w:val="008A021C"/>
    <w:rsid w:val="008A0320"/>
    <w:rsid w:val="008A0339"/>
    <w:rsid w:val="008A038B"/>
    <w:rsid w:val="008A03A0"/>
    <w:rsid w:val="008A0473"/>
    <w:rsid w:val="008A04C7"/>
    <w:rsid w:val="008A0595"/>
    <w:rsid w:val="008A08BF"/>
    <w:rsid w:val="008A0911"/>
    <w:rsid w:val="008A0A27"/>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4DD2"/>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8A"/>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467"/>
    <w:rsid w:val="008B35ED"/>
    <w:rsid w:val="008B393E"/>
    <w:rsid w:val="008B3A14"/>
    <w:rsid w:val="008B3BE8"/>
    <w:rsid w:val="008B3EC2"/>
    <w:rsid w:val="008B4135"/>
    <w:rsid w:val="008B41EF"/>
    <w:rsid w:val="008B4230"/>
    <w:rsid w:val="008B447F"/>
    <w:rsid w:val="008B45A1"/>
    <w:rsid w:val="008B4B0D"/>
    <w:rsid w:val="008B4B33"/>
    <w:rsid w:val="008B4DE9"/>
    <w:rsid w:val="008B50B3"/>
    <w:rsid w:val="008B53AF"/>
    <w:rsid w:val="008B5577"/>
    <w:rsid w:val="008B5D15"/>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C75"/>
    <w:rsid w:val="008B7DAD"/>
    <w:rsid w:val="008B7FDB"/>
    <w:rsid w:val="008C02D0"/>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2FC2"/>
    <w:rsid w:val="008C301D"/>
    <w:rsid w:val="008C3033"/>
    <w:rsid w:val="008C3240"/>
    <w:rsid w:val="008C3A87"/>
    <w:rsid w:val="008C3AD2"/>
    <w:rsid w:val="008C3E4D"/>
    <w:rsid w:val="008C4188"/>
    <w:rsid w:val="008C41E2"/>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87F"/>
    <w:rsid w:val="008C7A7C"/>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61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473"/>
    <w:rsid w:val="008E1FDF"/>
    <w:rsid w:val="008E2051"/>
    <w:rsid w:val="008E20EC"/>
    <w:rsid w:val="008E22A9"/>
    <w:rsid w:val="008E2562"/>
    <w:rsid w:val="008E2724"/>
    <w:rsid w:val="008E283D"/>
    <w:rsid w:val="008E290D"/>
    <w:rsid w:val="008E2B43"/>
    <w:rsid w:val="008E2B47"/>
    <w:rsid w:val="008E2C59"/>
    <w:rsid w:val="008E30C3"/>
    <w:rsid w:val="008E329C"/>
    <w:rsid w:val="008E33B5"/>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A13"/>
    <w:rsid w:val="008E4D47"/>
    <w:rsid w:val="008E4E32"/>
    <w:rsid w:val="008E5349"/>
    <w:rsid w:val="008E59A1"/>
    <w:rsid w:val="008E5B5F"/>
    <w:rsid w:val="008E5CCD"/>
    <w:rsid w:val="008E5CED"/>
    <w:rsid w:val="008E5D5A"/>
    <w:rsid w:val="008E6162"/>
    <w:rsid w:val="008E6333"/>
    <w:rsid w:val="008E6696"/>
    <w:rsid w:val="008E669D"/>
    <w:rsid w:val="008E6788"/>
    <w:rsid w:val="008E67E6"/>
    <w:rsid w:val="008E69C8"/>
    <w:rsid w:val="008E6BCA"/>
    <w:rsid w:val="008E6DEC"/>
    <w:rsid w:val="008E710C"/>
    <w:rsid w:val="008E714E"/>
    <w:rsid w:val="008E72F5"/>
    <w:rsid w:val="008E73EF"/>
    <w:rsid w:val="008E7410"/>
    <w:rsid w:val="008E777B"/>
    <w:rsid w:val="008E7853"/>
    <w:rsid w:val="008E7978"/>
    <w:rsid w:val="008E7A87"/>
    <w:rsid w:val="008E7DB3"/>
    <w:rsid w:val="008F01AB"/>
    <w:rsid w:val="008F0372"/>
    <w:rsid w:val="008F0460"/>
    <w:rsid w:val="008F07AA"/>
    <w:rsid w:val="008F0999"/>
    <w:rsid w:val="008F0CEA"/>
    <w:rsid w:val="008F0D27"/>
    <w:rsid w:val="008F18D4"/>
    <w:rsid w:val="008F1A4E"/>
    <w:rsid w:val="008F1CF8"/>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D2D"/>
    <w:rsid w:val="008F3D7C"/>
    <w:rsid w:val="008F3DC9"/>
    <w:rsid w:val="008F3E4F"/>
    <w:rsid w:val="008F4107"/>
    <w:rsid w:val="008F4150"/>
    <w:rsid w:val="008F4239"/>
    <w:rsid w:val="008F473A"/>
    <w:rsid w:val="008F48C2"/>
    <w:rsid w:val="008F4BFE"/>
    <w:rsid w:val="008F4D97"/>
    <w:rsid w:val="008F4E3F"/>
    <w:rsid w:val="008F5184"/>
    <w:rsid w:val="008F5495"/>
    <w:rsid w:val="008F56F9"/>
    <w:rsid w:val="008F574E"/>
    <w:rsid w:val="008F58BF"/>
    <w:rsid w:val="008F595E"/>
    <w:rsid w:val="008F5E1B"/>
    <w:rsid w:val="008F6188"/>
    <w:rsid w:val="008F6261"/>
    <w:rsid w:val="008F6649"/>
    <w:rsid w:val="008F6723"/>
    <w:rsid w:val="008F6874"/>
    <w:rsid w:val="008F6A05"/>
    <w:rsid w:val="008F6ACF"/>
    <w:rsid w:val="008F6CD1"/>
    <w:rsid w:val="008F6D36"/>
    <w:rsid w:val="008F7925"/>
    <w:rsid w:val="008F7BD6"/>
    <w:rsid w:val="008F7CEF"/>
    <w:rsid w:val="008F7D1F"/>
    <w:rsid w:val="008F7DFA"/>
    <w:rsid w:val="008F7F2E"/>
    <w:rsid w:val="009000FD"/>
    <w:rsid w:val="0090021E"/>
    <w:rsid w:val="00900445"/>
    <w:rsid w:val="009004EB"/>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9F6"/>
    <w:rsid w:val="00904A52"/>
    <w:rsid w:val="00904A62"/>
    <w:rsid w:val="00904B6D"/>
    <w:rsid w:val="009056EE"/>
    <w:rsid w:val="0090580D"/>
    <w:rsid w:val="009059A2"/>
    <w:rsid w:val="00905A06"/>
    <w:rsid w:val="00905B9D"/>
    <w:rsid w:val="00906100"/>
    <w:rsid w:val="00906361"/>
    <w:rsid w:val="00906486"/>
    <w:rsid w:val="00906517"/>
    <w:rsid w:val="009067B8"/>
    <w:rsid w:val="00906A8E"/>
    <w:rsid w:val="00906EED"/>
    <w:rsid w:val="00907071"/>
    <w:rsid w:val="00907084"/>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1F63"/>
    <w:rsid w:val="009123B9"/>
    <w:rsid w:val="00912B7D"/>
    <w:rsid w:val="00912CED"/>
    <w:rsid w:val="0091345B"/>
    <w:rsid w:val="009138CC"/>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70BC"/>
    <w:rsid w:val="00917203"/>
    <w:rsid w:val="009173EB"/>
    <w:rsid w:val="00917462"/>
    <w:rsid w:val="009174FA"/>
    <w:rsid w:val="00917A5D"/>
    <w:rsid w:val="00917CCB"/>
    <w:rsid w:val="00917FD3"/>
    <w:rsid w:val="00920259"/>
    <w:rsid w:val="0092053A"/>
    <w:rsid w:val="00920874"/>
    <w:rsid w:val="00920AF4"/>
    <w:rsid w:val="00920DDD"/>
    <w:rsid w:val="00920FE4"/>
    <w:rsid w:val="00921140"/>
    <w:rsid w:val="009211DE"/>
    <w:rsid w:val="009216BF"/>
    <w:rsid w:val="009218D2"/>
    <w:rsid w:val="00921A74"/>
    <w:rsid w:val="00921BDA"/>
    <w:rsid w:val="00921C9F"/>
    <w:rsid w:val="00921ECE"/>
    <w:rsid w:val="00921ED5"/>
    <w:rsid w:val="00921FA1"/>
    <w:rsid w:val="0092203C"/>
    <w:rsid w:val="009225B6"/>
    <w:rsid w:val="009225E6"/>
    <w:rsid w:val="0092286C"/>
    <w:rsid w:val="00922E83"/>
    <w:rsid w:val="00923151"/>
    <w:rsid w:val="0092337E"/>
    <w:rsid w:val="009236DE"/>
    <w:rsid w:val="00923783"/>
    <w:rsid w:val="00923977"/>
    <w:rsid w:val="00923ABA"/>
    <w:rsid w:val="00923BC9"/>
    <w:rsid w:val="00923D44"/>
    <w:rsid w:val="00923E8C"/>
    <w:rsid w:val="00923FF0"/>
    <w:rsid w:val="00924108"/>
    <w:rsid w:val="0092434B"/>
    <w:rsid w:val="0092464E"/>
    <w:rsid w:val="009246D1"/>
    <w:rsid w:val="0092471C"/>
    <w:rsid w:val="009247D8"/>
    <w:rsid w:val="00924934"/>
    <w:rsid w:val="00924F5D"/>
    <w:rsid w:val="00924FE0"/>
    <w:rsid w:val="0092507E"/>
    <w:rsid w:val="00925470"/>
    <w:rsid w:val="00925511"/>
    <w:rsid w:val="00925836"/>
    <w:rsid w:val="00925BB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162"/>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0E8"/>
    <w:rsid w:val="0093311E"/>
    <w:rsid w:val="009337F0"/>
    <w:rsid w:val="00933B1B"/>
    <w:rsid w:val="00933D61"/>
    <w:rsid w:val="00933DE4"/>
    <w:rsid w:val="00933E25"/>
    <w:rsid w:val="00933E7E"/>
    <w:rsid w:val="00933F7F"/>
    <w:rsid w:val="009341FE"/>
    <w:rsid w:val="009343B2"/>
    <w:rsid w:val="0093457F"/>
    <w:rsid w:val="00934753"/>
    <w:rsid w:val="00934B08"/>
    <w:rsid w:val="00934B58"/>
    <w:rsid w:val="00935490"/>
    <w:rsid w:val="009354D1"/>
    <w:rsid w:val="00935521"/>
    <w:rsid w:val="009355F0"/>
    <w:rsid w:val="00935B52"/>
    <w:rsid w:val="00935E32"/>
    <w:rsid w:val="00935E95"/>
    <w:rsid w:val="0093611C"/>
    <w:rsid w:val="0093670B"/>
    <w:rsid w:val="00936951"/>
    <w:rsid w:val="00936A90"/>
    <w:rsid w:val="00936AC4"/>
    <w:rsid w:val="00936D86"/>
    <w:rsid w:val="00937097"/>
    <w:rsid w:val="009370A6"/>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743"/>
    <w:rsid w:val="00942A09"/>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B37"/>
    <w:rsid w:val="00944CBE"/>
    <w:rsid w:val="00944D54"/>
    <w:rsid w:val="00944DDE"/>
    <w:rsid w:val="00944F66"/>
    <w:rsid w:val="0094540F"/>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949"/>
    <w:rsid w:val="00952ACA"/>
    <w:rsid w:val="00952FFA"/>
    <w:rsid w:val="009532CD"/>
    <w:rsid w:val="009537A7"/>
    <w:rsid w:val="00953850"/>
    <w:rsid w:val="009539E6"/>
    <w:rsid w:val="00953A86"/>
    <w:rsid w:val="00953B1F"/>
    <w:rsid w:val="00953C94"/>
    <w:rsid w:val="0095402A"/>
    <w:rsid w:val="0095406B"/>
    <w:rsid w:val="009545B4"/>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2D7"/>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549"/>
    <w:rsid w:val="009656A7"/>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06"/>
    <w:rsid w:val="00967782"/>
    <w:rsid w:val="00967851"/>
    <w:rsid w:val="00967C94"/>
    <w:rsid w:val="00967D2D"/>
    <w:rsid w:val="00967F57"/>
    <w:rsid w:val="00970387"/>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61"/>
    <w:rsid w:val="009744FF"/>
    <w:rsid w:val="00974520"/>
    <w:rsid w:val="009745DF"/>
    <w:rsid w:val="0097462C"/>
    <w:rsid w:val="0097479F"/>
    <w:rsid w:val="00974BF3"/>
    <w:rsid w:val="00974D2A"/>
    <w:rsid w:val="00974EBD"/>
    <w:rsid w:val="00975055"/>
    <w:rsid w:val="009751BA"/>
    <w:rsid w:val="00975270"/>
    <w:rsid w:val="0097569A"/>
    <w:rsid w:val="0097570F"/>
    <w:rsid w:val="00975793"/>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94"/>
    <w:rsid w:val="00982AB4"/>
    <w:rsid w:val="00982B3A"/>
    <w:rsid w:val="00982D34"/>
    <w:rsid w:val="00982E67"/>
    <w:rsid w:val="00982F06"/>
    <w:rsid w:val="00983061"/>
    <w:rsid w:val="0098308A"/>
    <w:rsid w:val="00983223"/>
    <w:rsid w:val="009834EC"/>
    <w:rsid w:val="0098389B"/>
    <w:rsid w:val="009838CE"/>
    <w:rsid w:val="009839B9"/>
    <w:rsid w:val="00983B52"/>
    <w:rsid w:val="00983C41"/>
    <w:rsid w:val="00983DF2"/>
    <w:rsid w:val="00984206"/>
    <w:rsid w:val="009843AC"/>
    <w:rsid w:val="0098445B"/>
    <w:rsid w:val="00984621"/>
    <w:rsid w:val="00984F16"/>
    <w:rsid w:val="0098511E"/>
    <w:rsid w:val="00985165"/>
    <w:rsid w:val="009852B3"/>
    <w:rsid w:val="0098537C"/>
    <w:rsid w:val="0098541D"/>
    <w:rsid w:val="00985930"/>
    <w:rsid w:val="00985B20"/>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87FB1"/>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CB7"/>
    <w:rsid w:val="00993DA5"/>
    <w:rsid w:val="00993E03"/>
    <w:rsid w:val="0099421A"/>
    <w:rsid w:val="00994493"/>
    <w:rsid w:val="00994A77"/>
    <w:rsid w:val="00994BD1"/>
    <w:rsid w:val="00994F40"/>
    <w:rsid w:val="00995263"/>
    <w:rsid w:val="00995360"/>
    <w:rsid w:val="009953D9"/>
    <w:rsid w:val="009954AD"/>
    <w:rsid w:val="0099567F"/>
    <w:rsid w:val="009956EB"/>
    <w:rsid w:val="00995C08"/>
    <w:rsid w:val="00996428"/>
    <w:rsid w:val="00996546"/>
    <w:rsid w:val="0099676E"/>
    <w:rsid w:val="00996A8B"/>
    <w:rsid w:val="00996CD1"/>
    <w:rsid w:val="00996CD4"/>
    <w:rsid w:val="00996D35"/>
    <w:rsid w:val="00996EED"/>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092E"/>
    <w:rsid w:val="009A0CAB"/>
    <w:rsid w:val="009A12D1"/>
    <w:rsid w:val="009A17F5"/>
    <w:rsid w:val="009A1E77"/>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293"/>
    <w:rsid w:val="009A468D"/>
    <w:rsid w:val="009A4870"/>
    <w:rsid w:val="009A4888"/>
    <w:rsid w:val="009A4A8A"/>
    <w:rsid w:val="009A4B50"/>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CD3"/>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3A1"/>
    <w:rsid w:val="009B13D7"/>
    <w:rsid w:val="009B1513"/>
    <w:rsid w:val="009B1677"/>
    <w:rsid w:val="009B1A7D"/>
    <w:rsid w:val="009B1AF7"/>
    <w:rsid w:val="009B1E4D"/>
    <w:rsid w:val="009B2092"/>
    <w:rsid w:val="009B245E"/>
    <w:rsid w:val="009B2532"/>
    <w:rsid w:val="009B2655"/>
    <w:rsid w:val="009B2927"/>
    <w:rsid w:val="009B2E82"/>
    <w:rsid w:val="009B3221"/>
    <w:rsid w:val="009B3427"/>
    <w:rsid w:val="009B346F"/>
    <w:rsid w:val="009B3581"/>
    <w:rsid w:val="009B3745"/>
    <w:rsid w:val="009B3A8F"/>
    <w:rsid w:val="009B3BF5"/>
    <w:rsid w:val="009B3C79"/>
    <w:rsid w:val="009B3D0C"/>
    <w:rsid w:val="009B3F4A"/>
    <w:rsid w:val="009B42DA"/>
    <w:rsid w:val="009B4821"/>
    <w:rsid w:val="009B4BED"/>
    <w:rsid w:val="009B4C24"/>
    <w:rsid w:val="009B5039"/>
    <w:rsid w:val="009B51E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31A"/>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A22"/>
    <w:rsid w:val="009C4B47"/>
    <w:rsid w:val="009C5063"/>
    <w:rsid w:val="009C520B"/>
    <w:rsid w:val="009C5430"/>
    <w:rsid w:val="009C549B"/>
    <w:rsid w:val="009C56BA"/>
    <w:rsid w:val="009C56FE"/>
    <w:rsid w:val="009C5785"/>
    <w:rsid w:val="009C5793"/>
    <w:rsid w:val="009C5874"/>
    <w:rsid w:val="009C5A0F"/>
    <w:rsid w:val="009C5F9A"/>
    <w:rsid w:val="009C60F5"/>
    <w:rsid w:val="009C6103"/>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00D"/>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3FF7"/>
    <w:rsid w:val="009D420B"/>
    <w:rsid w:val="009D422C"/>
    <w:rsid w:val="009D4303"/>
    <w:rsid w:val="009D4367"/>
    <w:rsid w:val="009D478C"/>
    <w:rsid w:val="009D49A4"/>
    <w:rsid w:val="009D4A8E"/>
    <w:rsid w:val="009D4C69"/>
    <w:rsid w:val="009D4D1D"/>
    <w:rsid w:val="009D4DA3"/>
    <w:rsid w:val="009D50DD"/>
    <w:rsid w:val="009D5199"/>
    <w:rsid w:val="009D5593"/>
    <w:rsid w:val="009D55B7"/>
    <w:rsid w:val="009D57AD"/>
    <w:rsid w:val="009D59D3"/>
    <w:rsid w:val="009D5DC2"/>
    <w:rsid w:val="009D5EBD"/>
    <w:rsid w:val="009D5EC2"/>
    <w:rsid w:val="009D6043"/>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0B4"/>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86F"/>
    <w:rsid w:val="009E4A6F"/>
    <w:rsid w:val="009E4EE5"/>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1B5"/>
    <w:rsid w:val="009E71E0"/>
    <w:rsid w:val="009E7667"/>
    <w:rsid w:val="009E76FA"/>
    <w:rsid w:val="009E798E"/>
    <w:rsid w:val="009E7C86"/>
    <w:rsid w:val="009F0001"/>
    <w:rsid w:val="009F03C2"/>
    <w:rsid w:val="009F03F3"/>
    <w:rsid w:val="009F06DD"/>
    <w:rsid w:val="009F06F6"/>
    <w:rsid w:val="009F073C"/>
    <w:rsid w:val="009F0C38"/>
    <w:rsid w:val="009F0CD1"/>
    <w:rsid w:val="009F1033"/>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A4B"/>
    <w:rsid w:val="009F416E"/>
    <w:rsid w:val="009F41E1"/>
    <w:rsid w:val="009F426F"/>
    <w:rsid w:val="009F4375"/>
    <w:rsid w:val="009F45E7"/>
    <w:rsid w:val="009F4834"/>
    <w:rsid w:val="009F491A"/>
    <w:rsid w:val="009F4C62"/>
    <w:rsid w:val="009F4E78"/>
    <w:rsid w:val="009F4EE6"/>
    <w:rsid w:val="009F4F05"/>
    <w:rsid w:val="009F5606"/>
    <w:rsid w:val="009F5BD3"/>
    <w:rsid w:val="009F5C67"/>
    <w:rsid w:val="009F5CA0"/>
    <w:rsid w:val="009F5CA4"/>
    <w:rsid w:val="009F63DE"/>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E27"/>
    <w:rsid w:val="00A022B2"/>
    <w:rsid w:val="00A02B26"/>
    <w:rsid w:val="00A02D09"/>
    <w:rsid w:val="00A02EF4"/>
    <w:rsid w:val="00A02FFB"/>
    <w:rsid w:val="00A032BA"/>
    <w:rsid w:val="00A03308"/>
    <w:rsid w:val="00A0344D"/>
    <w:rsid w:val="00A03893"/>
    <w:rsid w:val="00A0394B"/>
    <w:rsid w:val="00A03990"/>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9F"/>
    <w:rsid w:val="00A05BA9"/>
    <w:rsid w:val="00A05DFF"/>
    <w:rsid w:val="00A05EAD"/>
    <w:rsid w:val="00A05FF8"/>
    <w:rsid w:val="00A06008"/>
    <w:rsid w:val="00A0601A"/>
    <w:rsid w:val="00A06140"/>
    <w:rsid w:val="00A06687"/>
    <w:rsid w:val="00A0689E"/>
    <w:rsid w:val="00A06D9E"/>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5DB"/>
    <w:rsid w:val="00A106FE"/>
    <w:rsid w:val="00A109C5"/>
    <w:rsid w:val="00A10B48"/>
    <w:rsid w:val="00A10B90"/>
    <w:rsid w:val="00A10D06"/>
    <w:rsid w:val="00A10FCC"/>
    <w:rsid w:val="00A11164"/>
    <w:rsid w:val="00A11371"/>
    <w:rsid w:val="00A114B5"/>
    <w:rsid w:val="00A115BF"/>
    <w:rsid w:val="00A117B9"/>
    <w:rsid w:val="00A118F9"/>
    <w:rsid w:val="00A11ACA"/>
    <w:rsid w:val="00A11E0F"/>
    <w:rsid w:val="00A120E1"/>
    <w:rsid w:val="00A121EA"/>
    <w:rsid w:val="00A12206"/>
    <w:rsid w:val="00A1228F"/>
    <w:rsid w:val="00A12301"/>
    <w:rsid w:val="00A123F9"/>
    <w:rsid w:val="00A1260C"/>
    <w:rsid w:val="00A126C3"/>
    <w:rsid w:val="00A12970"/>
    <w:rsid w:val="00A12A73"/>
    <w:rsid w:val="00A12BEE"/>
    <w:rsid w:val="00A12EE8"/>
    <w:rsid w:val="00A12F70"/>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26F"/>
    <w:rsid w:val="00A17345"/>
    <w:rsid w:val="00A173BF"/>
    <w:rsid w:val="00A1760D"/>
    <w:rsid w:val="00A177FA"/>
    <w:rsid w:val="00A1789B"/>
    <w:rsid w:val="00A178BC"/>
    <w:rsid w:val="00A17DEB"/>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06B"/>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5D0"/>
    <w:rsid w:val="00A26624"/>
    <w:rsid w:val="00A266E0"/>
    <w:rsid w:val="00A26883"/>
    <w:rsid w:val="00A26892"/>
    <w:rsid w:val="00A26D60"/>
    <w:rsid w:val="00A26EE0"/>
    <w:rsid w:val="00A2719B"/>
    <w:rsid w:val="00A2756F"/>
    <w:rsid w:val="00A275C9"/>
    <w:rsid w:val="00A276E9"/>
    <w:rsid w:val="00A276F1"/>
    <w:rsid w:val="00A27EFE"/>
    <w:rsid w:val="00A3024F"/>
    <w:rsid w:val="00A3051C"/>
    <w:rsid w:val="00A3072C"/>
    <w:rsid w:val="00A307C5"/>
    <w:rsid w:val="00A308DB"/>
    <w:rsid w:val="00A30BAE"/>
    <w:rsid w:val="00A30CDD"/>
    <w:rsid w:val="00A313D0"/>
    <w:rsid w:val="00A3143B"/>
    <w:rsid w:val="00A31484"/>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BF"/>
    <w:rsid w:val="00A32C37"/>
    <w:rsid w:val="00A3307F"/>
    <w:rsid w:val="00A33188"/>
    <w:rsid w:val="00A33354"/>
    <w:rsid w:val="00A338AB"/>
    <w:rsid w:val="00A33A66"/>
    <w:rsid w:val="00A33A6F"/>
    <w:rsid w:val="00A33BC1"/>
    <w:rsid w:val="00A33C3D"/>
    <w:rsid w:val="00A33C9E"/>
    <w:rsid w:val="00A3415F"/>
    <w:rsid w:val="00A345EC"/>
    <w:rsid w:val="00A34C68"/>
    <w:rsid w:val="00A34C88"/>
    <w:rsid w:val="00A3510C"/>
    <w:rsid w:val="00A35156"/>
    <w:rsid w:val="00A35248"/>
    <w:rsid w:val="00A35735"/>
    <w:rsid w:val="00A357C9"/>
    <w:rsid w:val="00A35A0B"/>
    <w:rsid w:val="00A35F6A"/>
    <w:rsid w:val="00A362CB"/>
    <w:rsid w:val="00A365F0"/>
    <w:rsid w:val="00A365F9"/>
    <w:rsid w:val="00A36694"/>
    <w:rsid w:val="00A36697"/>
    <w:rsid w:val="00A36ADE"/>
    <w:rsid w:val="00A36DBF"/>
    <w:rsid w:val="00A3747D"/>
    <w:rsid w:val="00A3753B"/>
    <w:rsid w:val="00A3798F"/>
    <w:rsid w:val="00A37A59"/>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456"/>
    <w:rsid w:val="00A42485"/>
    <w:rsid w:val="00A4262E"/>
    <w:rsid w:val="00A42659"/>
    <w:rsid w:val="00A4265F"/>
    <w:rsid w:val="00A42721"/>
    <w:rsid w:val="00A42744"/>
    <w:rsid w:val="00A42758"/>
    <w:rsid w:val="00A42897"/>
    <w:rsid w:val="00A429DE"/>
    <w:rsid w:val="00A42A78"/>
    <w:rsid w:val="00A42C57"/>
    <w:rsid w:val="00A42D19"/>
    <w:rsid w:val="00A42DEA"/>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61"/>
    <w:rsid w:val="00A503F5"/>
    <w:rsid w:val="00A5044D"/>
    <w:rsid w:val="00A50663"/>
    <w:rsid w:val="00A50B00"/>
    <w:rsid w:val="00A50D3B"/>
    <w:rsid w:val="00A50F7F"/>
    <w:rsid w:val="00A5108D"/>
    <w:rsid w:val="00A51132"/>
    <w:rsid w:val="00A511FB"/>
    <w:rsid w:val="00A514CD"/>
    <w:rsid w:val="00A514EB"/>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6B"/>
    <w:rsid w:val="00A548DD"/>
    <w:rsid w:val="00A54A90"/>
    <w:rsid w:val="00A54C02"/>
    <w:rsid w:val="00A54D16"/>
    <w:rsid w:val="00A54D2F"/>
    <w:rsid w:val="00A54DAA"/>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7B"/>
    <w:rsid w:val="00A63D83"/>
    <w:rsid w:val="00A63F8A"/>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27"/>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A5F"/>
    <w:rsid w:val="00A71D6B"/>
    <w:rsid w:val="00A72020"/>
    <w:rsid w:val="00A72302"/>
    <w:rsid w:val="00A72B9B"/>
    <w:rsid w:val="00A72DD2"/>
    <w:rsid w:val="00A72E61"/>
    <w:rsid w:val="00A72E89"/>
    <w:rsid w:val="00A734F8"/>
    <w:rsid w:val="00A7384C"/>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857"/>
    <w:rsid w:val="00A75920"/>
    <w:rsid w:val="00A75CA1"/>
    <w:rsid w:val="00A75D83"/>
    <w:rsid w:val="00A7611E"/>
    <w:rsid w:val="00A7612B"/>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6C7"/>
    <w:rsid w:val="00A77755"/>
    <w:rsid w:val="00A77B9E"/>
    <w:rsid w:val="00A77C0E"/>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913"/>
    <w:rsid w:val="00A82C58"/>
    <w:rsid w:val="00A82C8E"/>
    <w:rsid w:val="00A83009"/>
    <w:rsid w:val="00A830CA"/>
    <w:rsid w:val="00A83161"/>
    <w:rsid w:val="00A831F0"/>
    <w:rsid w:val="00A834EC"/>
    <w:rsid w:val="00A83521"/>
    <w:rsid w:val="00A83BF1"/>
    <w:rsid w:val="00A83C06"/>
    <w:rsid w:val="00A83F9B"/>
    <w:rsid w:val="00A84055"/>
    <w:rsid w:val="00A84298"/>
    <w:rsid w:val="00A842C7"/>
    <w:rsid w:val="00A84717"/>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8"/>
    <w:rsid w:val="00A86ACD"/>
    <w:rsid w:val="00A86DAB"/>
    <w:rsid w:val="00A86E4F"/>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DE2"/>
    <w:rsid w:val="00A90E27"/>
    <w:rsid w:val="00A91008"/>
    <w:rsid w:val="00A91140"/>
    <w:rsid w:val="00A9120E"/>
    <w:rsid w:val="00A91218"/>
    <w:rsid w:val="00A91253"/>
    <w:rsid w:val="00A9128E"/>
    <w:rsid w:val="00A91469"/>
    <w:rsid w:val="00A91523"/>
    <w:rsid w:val="00A9159B"/>
    <w:rsid w:val="00A9164F"/>
    <w:rsid w:val="00A91BCC"/>
    <w:rsid w:val="00A91F3E"/>
    <w:rsid w:val="00A9282C"/>
    <w:rsid w:val="00A92CDA"/>
    <w:rsid w:val="00A92CF8"/>
    <w:rsid w:val="00A92F82"/>
    <w:rsid w:val="00A930A4"/>
    <w:rsid w:val="00A930F9"/>
    <w:rsid w:val="00A934E2"/>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D6"/>
    <w:rsid w:val="00A95A3E"/>
    <w:rsid w:val="00A95A6A"/>
    <w:rsid w:val="00A95C29"/>
    <w:rsid w:val="00A95F2C"/>
    <w:rsid w:val="00A95F7A"/>
    <w:rsid w:val="00A95FCB"/>
    <w:rsid w:val="00A96058"/>
    <w:rsid w:val="00A960D7"/>
    <w:rsid w:val="00A96801"/>
    <w:rsid w:val="00A9692B"/>
    <w:rsid w:val="00A96BC0"/>
    <w:rsid w:val="00A96D56"/>
    <w:rsid w:val="00A96D7E"/>
    <w:rsid w:val="00A9727C"/>
    <w:rsid w:val="00A97666"/>
    <w:rsid w:val="00A97906"/>
    <w:rsid w:val="00A97A81"/>
    <w:rsid w:val="00A97AD4"/>
    <w:rsid w:val="00A97B8C"/>
    <w:rsid w:val="00A97E7B"/>
    <w:rsid w:val="00AA0003"/>
    <w:rsid w:val="00AA051D"/>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6AD"/>
    <w:rsid w:val="00AA5789"/>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24"/>
    <w:rsid w:val="00AA7C4F"/>
    <w:rsid w:val="00AB001C"/>
    <w:rsid w:val="00AB02C8"/>
    <w:rsid w:val="00AB06B8"/>
    <w:rsid w:val="00AB0A3C"/>
    <w:rsid w:val="00AB0ADE"/>
    <w:rsid w:val="00AB0C5B"/>
    <w:rsid w:val="00AB0CA0"/>
    <w:rsid w:val="00AB0E70"/>
    <w:rsid w:val="00AB102D"/>
    <w:rsid w:val="00AB13DC"/>
    <w:rsid w:val="00AB1518"/>
    <w:rsid w:val="00AB178D"/>
    <w:rsid w:val="00AB1A33"/>
    <w:rsid w:val="00AB1B50"/>
    <w:rsid w:val="00AB1BD3"/>
    <w:rsid w:val="00AB1C99"/>
    <w:rsid w:val="00AB2328"/>
    <w:rsid w:val="00AB23E2"/>
    <w:rsid w:val="00AB2857"/>
    <w:rsid w:val="00AB2A04"/>
    <w:rsid w:val="00AB2F06"/>
    <w:rsid w:val="00AB2F8A"/>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EB6"/>
    <w:rsid w:val="00AB513E"/>
    <w:rsid w:val="00AB53BA"/>
    <w:rsid w:val="00AB563D"/>
    <w:rsid w:val="00AB56AB"/>
    <w:rsid w:val="00AB57AD"/>
    <w:rsid w:val="00AB583A"/>
    <w:rsid w:val="00AB5A59"/>
    <w:rsid w:val="00AB5D4C"/>
    <w:rsid w:val="00AB5ED1"/>
    <w:rsid w:val="00AB5EF3"/>
    <w:rsid w:val="00AB5F6F"/>
    <w:rsid w:val="00AB5FF2"/>
    <w:rsid w:val="00AB61EA"/>
    <w:rsid w:val="00AB642C"/>
    <w:rsid w:val="00AB66A3"/>
    <w:rsid w:val="00AB6B91"/>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D9"/>
    <w:rsid w:val="00AC38E9"/>
    <w:rsid w:val="00AC3958"/>
    <w:rsid w:val="00AC39B0"/>
    <w:rsid w:val="00AC3B50"/>
    <w:rsid w:val="00AC3C8F"/>
    <w:rsid w:val="00AC45D6"/>
    <w:rsid w:val="00AC462D"/>
    <w:rsid w:val="00AC47F9"/>
    <w:rsid w:val="00AC49C3"/>
    <w:rsid w:val="00AC4D53"/>
    <w:rsid w:val="00AC4E2E"/>
    <w:rsid w:val="00AC501A"/>
    <w:rsid w:val="00AC515B"/>
    <w:rsid w:val="00AC519D"/>
    <w:rsid w:val="00AC526C"/>
    <w:rsid w:val="00AC5439"/>
    <w:rsid w:val="00AC56DC"/>
    <w:rsid w:val="00AC58D0"/>
    <w:rsid w:val="00AC5A3B"/>
    <w:rsid w:val="00AC5D8C"/>
    <w:rsid w:val="00AC5E97"/>
    <w:rsid w:val="00AC61B3"/>
    <w:rsid w:val="00AC63F4"/>
    <w:rsid w:val="00AC6521"/>
    <w:rsid w:val="00AC690A"/>
    <w:rsid w:val="00AC69BE"/>
    <w:rsid w:val="00AC6A26"/>
    <w:rsid w:val="00AC6A8B"/>
    <w:rsid w:val="00AC6D03"/>
    <w:rsid w:val="00AC6D0A"/>
    <w:rsid w:val="00AC71E2"/>
    <w:rsid w:val="00AC7551"/>
    <w:rsid w:val="00AC764B"/>
    <w:rsid w:val="00AC789A"/>
    <w:rsid w:val="00AC78F7"/>
    <w:rsid w:val="00AC792B"/>
    <w:rsid w:val="00AC796A"/>
    <w:rsid w:val="00AC7E16"/>
    <w:rsid w:val="00AC7E68"/>
    <w:rsid w:val="00AD0049"/>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385"/>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D7B30"/>
    <w:rsid w:val="00AD7FD0"/>
    <w:rsid w:val="00AE08F3"/>
    <w:rsid w:val="00AE0A88"/>
    <w:rsid w:val="00AE0D23"/>
    <w:rsid w:val="00AE0E9E"/>
    <w:rsid w:val="00AE10A4"/>
    <w:rsid w:val="00AE128B"/>
    <w:rsid w:val="00AE1418"/>
    <w:rsid w:val="00AE14B7"/>
    <w:rsid w:val="00AE14CD"/>
    <w:rsid w:val="00AE1530"/>
    <w:rsid w:val="00AE1DF5"/>
    <w:rsid w:val="00AE2051"/>
    <w:rsid w:val="00AE20CD"/>
    <w:rsid w:val="00AE2205"/>
    <w:rsid w:val="00AE232B"/>
    <w:rsid w:val="00AE26B9"/>
    <w:rsid w:val="00AE27A4"/>
    <w:rsid w:val="00AE2A46"/>
    <w:rsid w:val="00AE2BFE"/>
    <w:rsid w:val="00AE3004"/>
    <w:rsid w:val="00AE3A56"/>
    <w:rsid w:val="00AE3BF2"/>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CA4"/>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414"/>
    <w:rsid w:val="00AF1703"/>
    <w:rsid w:val="00AF1958"/>
    <w:rsid w:val="00AF1998"/>
    <w:rsid w:val="00AF1C43"/>
    <w:rsid w:val="00AF1CBC"/>
    <w:rsid w:val="00AF1E53"/>
    <w:rsid w:val="00AF1ED3"/>
    <w:rsid w:val="00AF1FAC"/>
    <w:rsid w:val="00AF235A"/>
    <w:rsid w:val="00AF24EF"/>
    <w:rsid w:val="00AF27F2"/>
    <w:rsid w:val="00AF28B0"/>
    <w:rsid w:val="00AF2A52"/>
    <w:rsid w:val="00AF2B1F"/>
    <w:rsid w:val="00AF2DED"/>
    <w:rsid w:val="00AF2E75"/>
    <w:rsid w:val="00AF2F32"/>
    <w:rsid w:val="00AF2FC6"/>
    <w:rsid w:val="00AF321D"/>
    <w:rsid w:val="00AF3373"/>
    <w:rsid w:val="00AF359E"/>
    <w:rsid w:val="00AF37AD"/>
    <w:rsid w:val="00AF3C80"/>
    <w:rsid w:val="00AF3C8C"/>
    <w:rsid w:val="00AF415D"/>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127"/>
    <w:rsid w:val="00AF724C"/>
    <w:rsid w:val="00AF738A"/>
    <w:rsid w:val="00AF7A91"/>
    <w:rsid w:val="00AF7CDF"/>
    <w:rsid w:val="00AF7DAB"/>
    <w:rsid w:val="00AF7F09"/>
    <w:rsid w:val="00AF7F1D"/>
    <w:rsid w:val="00B00047"/>
    <w:rsid w:val="00B00059"/>
    <w:rsid w:val="00B002BA"/>
    <w:rsid w:val="00B00306"/>
    <w:rsid w:val="00B009D3"/>
    <w:rsid w:val="00B00BDF"/>
    <w:rsid w:val="00B00D07"/>
    <w:rsid w:val="00B00D62"/>
    <w:rsid w:val="00B010D3"/>
    <w:rsid w:val="00B013EF"/>
    <w:rsid w:val="00B0158B"/>
    <w:rsid w:val="00B01669"/>
    <w:rsid w:val="00B018F2"/>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A2"/>
    <w:rsid w:val="00B04F11"/>
    <w:rsid w:val="00B050D5"/>
    <w:rsid w:val="00B053F5"/>
    <w:rsid w:val="00B054CE"/>
    <w:rsid w:val="00B05629"/>
    <w:rsid w:val="00B05688"/>
    <w:rsid w:val="00B0579D"/>
    <w:rsid w:val="00B058D3"/>
    <w:rsid w:val="00B05CC2"/>
    <w:rsid w:val="00B06163"/>
    <w:rsid w:val="00B0625F"/>
    <w:rsid w:val="00B0642D"/>
    <w:rsid w:val="00B064B5"/>
    <w:rsid w:val="00B06AF4"/>
    <w:rsid w:val="00B06B44"/>
    <w:rsid w:val="00B06B70"/>
    <w:rsid w:val="00B06C77"/>
    <w:rsid w:val="00B06F07"/>
    <w:rsid w:val="00B06F7F"/>
    <w:rsid w:val="00B070BD"/>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E29"/>
    <w:rsid w:val="00B1219E"/>
    <w:rsid w:val="00B12287"/>
    <w:rsid w:val="00B12775"/>
    <w:rsid w:val="00B12A59"/>
    <w:rsid w:val="00B12DCA"/>
    <w:rsid w:val="00B12F78"/>
    <w:rsid w:val="00B1329C"/>
    <w:rsid w:val="00B133BC"/>
    <w:rsid w:val="00B13515"/>
    <w:rsid w:val="00B137BE"/>
    <w:rsid w:val="00B137D3"/>
    <w:rsid w:val="00B1388A"/>
    <w:rsid w:val="00B13B1C"/>
    <w:rsid w:val="00B13B8D"/>
    <w:rsid w:val="00B13C29"/>
    <w:rsid w:val="00B13D80"/>
    <w:rsid w:val="00B13E2C"/>
    <w:rsid w:val="00B13F1F"/>
    <w:rsid w:val="00B143F4"/>
    <w:rsid w:val="00B147CC"/>
    <w:rsid w:val="00B149ED"/>
    <w:rsid w:val="00B14C80"/>
    <w:rsid w:val="00B14D86"/>
    <w:rsid w:val="00B14EE0"/>
    <w:rsid w:val="00B150B5"/>
    <w:rsid w:val="00B15141"/>
    <w:rsid w:val="00B151C6"/>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157"/>
    <w:rsid w:val="00B233A9"/>
    <w:rsid w:val="00B2359C"/>
    <w:rsid w:val="00B237E1"/>
    <w:rsid w:val="00B239CC"/>
    <w:rsid w:val="00B23A36"/>
    <w:rsid w:val="00B23B1C"/>
    <w:rsid w:val="00B23DB1"/>
    <w:rsid w:val="00B23DDC"/>
    <w:rsid w:val="00B23FAE"/>
    <w:rsid w:val="00B24051"/>
    <w:rsid w:val="00B24110"/>
    <w:rsid w:val="00B24925"/>
    <w:rsid w:val="00B2498B"/>
    <w:rsid w:val="00B24B39"/>
    <w:rsid w:val="00B24B93"/>
    <w:rsid w:val="00B24C1C"/>
    <w:rsid w:val="00B24E5E"/>
    <w:rsid w:val="00B24F49"/>
    <w:rsid w:val="00B25178"/>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9CE"/>
    <w:rsid w:val="00B26E3F"/>
    <w:rsid w:val="00B26F6A"/>
    <w:rsid w:val="00B2757B"/>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9CD"/>
    <w:rsid w:val="00B33E44"/>
    <w:rsid w:val="00B33E88"/>
    <w:rsid w:val="00B34642"/>
    <w:rsid w:val="00B34681"/>
    <w:rsid w:val="00B34856"/>
    <w:rsid w:val="00B34886"/>
    <w:rsid w:val="00B3488B"/>
    <w:rsid w:val="00B3491D"/>
    <w:rsid w:val="00B34A2C"/>
    <w:rsid w:val="00B34E40"/>
    <w:rsid w:val="00B35035"/>
    <w:rsid w:val="00B3511C"/>
    <w:rsid w:val="00B35148"/>
    <w:rsid w:val="00B35318"/>
    <w:rsid w:val="00B3539A"/>
    <w:rsid w:val="00B35BA4"/>
    <w:rsid w:val="00B35BE6"/>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837"/>
    <w:rsid w:val="00B40B3B"/>
    <w:rsid w:val="00B40D73"/>
    <w:rsid w:val="00B40FBE"/>
    <w:rsid w:val="00B40FE0"/>
    <w:rsid w:val="00B4114C"/>
    <w:rsid w:val="00B411A3"/>
    <w:rsid w:val="00B412CB"/>
    <w:rsid w:val="00B412EC"/>
    <w:rsid w:val="00B41351"/>
    <w:rsid w:val="00B415EF"/>
    <w:rsid w:val="00B41831"/>
    <w:rsid w:val="00B41B34"/>
    <w:rsid w:val="00B41C4B"/>
    <w:rsid w:val="00B41C59"/>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7BD"/>
    <w:rsid w:val="00B43985"/>
    <w:rsid w:val="00B439FA"/>
    <w:rsid w:val="00B43AB3"/>
    <w:rsid w:val="00B43B05"/>
    <w:rsid w:val="00B43C60"/>
    <w:rsid w:val="00B43D4D"/>
    <w:rsid w:val="00B43DA7"/>
    <w:rsid w:val="00B440CF"/>
    <w:rsid w:val="00B4414E"/>
    <w:rsid w:val="00B44236"/>
    <w:rsid w:val="00B4425A"/>
    <w:rsid w:val="00B443C5"/>
    <w:rsid w:val="00B44736"/>
    <w:rsid w:val="00B4485B"/>
    <w:rsid w:val="00B44966"/>
    <w:rsid w:val="00B44C12"/>
    <w:rsid w:val="00B44CFB"/>
    <w:rsid w:val="00B44D29"/>
    <w:rsid w:val="00B44E53"/>
    <w:rsid w:val="00B45192"/>
    <w:rsid w:val="00B453C7"/>
    <w:rsid w:val="00B45515"/>
    <w:rsid w:val="00B457D1"/>
    <w:rsid w:val="00B4581A"/>
    <w:rsid w:val="00B45A61"/>
    <w:rsid w:val="00B45BAA"/>
    <w:rsid w:val="00B45BCF"/>
    <w:rsid w:val="00B4622C"/>
    <w:rsid w:val="00B462D6"/>
    <w:rsid w:val="00B46492"/>
    <w:rsid w:val="00B46544"/>
    <w:rsid w:val="00B46789"/>
    <w:rsid w:val="00B46BBB"/>
    <w:rsid w:val="00B46D52"/>
    <w:rsid w:val="00B47137"/>
    <w:rsid w:val="00B4776B"/>
    <w:rsid w:val="00B47784"/>
    <w:rsid w:val="00B4783F"/>
    <w:rsid w:val="00B47A13"/>
    <w:rsid w:val="00B47CE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8C"/>
    <w:rsid w:val="00B52AAD"/>
    <w:rsid w:val="00B52F6C"/>
    <w:rsid w:val="00B52FEA"/>
    <w:rsid w:val="00B530BB"/>
    <w:rsid w:val="00B53822"/>
    <w:rsid w:val="00B53827"/>
    <w:rsid w:val="00B53A1E"/>
    <w:rsid w:val="00B53B5D"/>
    <w:rsid w:val="00B53D89"/>
    <w:rsid w:val="00B53EA8"/>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11"/>
    <w:rsid w:val="00B61F70"/>
    <w:rsid w:val="00B61FD8"/>
    <w:rsid w:val="00B6214D"/>
    <w:rsid w:val="00B621B9"/>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E31"/>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5F45"/>
    <w:rsid w:val="00B7623C"/>
    <w:rsid w:val="00B762C3"/>
    <w:rsid w:val="00B764A1"/>
    <w:rsid w:val="00B76727"/>
    <w:rsid w:val="00B76B32"/>
    <w:rsid w:val="00B76CCE"/>
    <w:rsid w:val="00B76CD9"/>
    <w:rsid w:val="00B7703C"/>
    <w:rsid w:val="00B77062"/>
    <w:rsid w:val="00B7709F"/>
    <w:rsid w:val="00B7717B"/>
    <w:rsid w:val="00B774CC"/>
    <w:rsid w:val="00B774D9"/>
    <w:rsid w:val="00B77606"/>
    <w:rsid w:val="00B7763D"/>
    <w:rsid w:val="00B7784E"/>
    <w:rsid w:val="00B77D8A"/>
    <w:rsid w:val="00B80048"/>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640"/>
    <w:rsid w:val="00B82F4C"/>
    <w:rsid w:val="00B830F7"/>
    <w:rsid w:val="00B8321E"/>
    <w:rsid w:val="00B832C8"/>
    <w:rsid w:val="00B83962"/>
    <w:rsid w:val="00B83AC3"/>
    <w:rsid w:val="00B83DF6"/>
    <w:rsid w:val="00B83EC6"/>
    <w:rsid w:val="00B8408E"/>
    <w:rsid w:val="00B840BA"/>
    <w:rsid w:val="00B84153"/>
    <w:rsid w:val="00B848A5"/>
    <w:rsid w:val="00B84B57"/>
    <w:rsid w:val="00B84BE8"/>
    <w:rsid w:val="00B84E00"/>
    <w:rsid w:val="00B850CF"/>
    <w:rsid w:val="00B8529E"/>
    <w:rsid w:val="00B853F0"/>
    <w:rsid w:val="00B8564B"/>
    <w:rsid w:val="00B8569C"/>
    <w:rsid w:val="00B856DB"/>
    <w:rsid w:val="00B856F7"/>
    <w:rsid w:val="00B85740"/>
    <w:rsid w:val="00B85C34"/>
    <w:rsid w:val="00B85E03"/>
    <w:rsid w:val="00B85F67"/>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F"/>
    <w:rsid w:val="00B91D88"/>
    <w:rsid w:val="00B91E0F"/>
    <w:rsid w:val="00B922DA"/>
    <w:rsid w:val="00B9230D"/>
    <w:rsid w:val="00B926E0"/>
    <w:rsid w:val="00B9289C"/>
    <w:rsid w:val="00B928B6"/>
    <w:rsid w:val="00B928C8"/>
    <w:rsid w:val="00B928D8"/>
    <w:rsid w:val="00B931E9"/>
    <w:rsid w:val="00B932C7"/>
    <w:rsid w:val="00B932DA"/>
    <w:rsid w:val="00B9332D"/>
    <w:rsid w:val="00B93417"/>
    <w:rsid w:val="00B93663"/>
    <w:rsid w:val="00B93848"/>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B66"/>
    <w:rsid w:val="00BA0D15"/>
    <w:rsid w:val="00BA0E67"/>
    <w:rsid w:val="00BA106C"/>
    <w:rsid w:val="00BA108D"/>
    <w:rsid w:val="00BA1143"/>
    <w:rsid w:val="00BA1245"/>
    <w:rsid w:val="00BA13E0"/>
    <w:rsid w:val="00BA13E5"/>
    <w:rsid w:val="00BA14E7"/>
    <w:rsid w:val="00BA17C4"/>
    <w:rsid w:val="00BA1B3B"/>
    <w:rsid w:val="00BA1C20"/>
    <w:rsid w:val="00BA1CEB"/>
    <w:rsid w:val="00BA1DE2"/>
    <w:rsid w:val="00BA20C7"/>
    <w:rsid w:val="00BA2213"/>
    <w:rsid w:val="00BA2239"/>
    <w:rsid w:val="00BA2381"/>
    <w:rsid w:val="00BA242B"/>
    <w:rsid w:val="00BA270E"/>
    <w:rsid w:val="00BA2712"/>
    <w:rsid w:val="00BA2729"/>
    <w:rsid w:val="00BA27F8"/>
    <w:rsid w:val="00BA283C"/>
    <w:rsid w:val="00BA2AEB"/>
    <w:rsid w:val="00BA2B09"/>
    <w:rsid w:val="00BA2DED"/>
    <w:rsid w:val="00BA30A8"/>
    <w:rsid w:val="00BA3129"/>
    <w:rsid w:val="00BA3144"/>
    <w:rsid w:val="00BA32A7"/>
    <w:rsid w:val="00BA3556"/>
    <w:rsid w:val="00BA3835"/>
    <w:rsid w:val="00BA3974"/>
    <w:rsid w:val="00BA3A77"/>
    <w:rsid w:val="00BA3C37"/>
    <w:rsid w:val="00BA3CC9"/>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CFD"/>
    <w:rsid w:val="00BA7158"/>
    <w:rsid w:val="00BA71D0"/>
    <w:rsid w:val="00BA725F"/>
    <w:rsid w:val="00BA7423"/>
    <w:rsid w:val="00BA742E"/>
    <w:rsid w:val="00BA7541"/>
    <w:rsid w:val="00BA75A1"/>
    <w:rsid w:val="00BA7688"/>
    <w:rsid w:val="00BA78E9"/>
    <w:rsid w:val="00BA7C2A"/>
    <w:rsid w:val="00BA7EB0"/>
    <w:rsid w:val="00BA7FBF"/>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47"/>
    <w:rsid w:val="00BB365A"/>
    <w:rsid w:val="00BB3956"/>
    <w:rsid w:val="00BB3EE8"/>
    <w:rsid w:val="00BB3F4C"/>
    <w:rsid w:val="00BB3F73"/>
    <w:rsid w:val="00BB3F8F"/>
    <w:rsid w:val="00BB3FFE"/>
    <w:rsid w:val="00BB4102"/>
    <w:rsid w:val="00BB424D"/>
    <w:rsid w:val="00BB45B9"/>
    <w:rsid w:val="00BB470E"/>
    <w:rsid w:val="00BB4A42"/>
    <w:rsid w:val="00BB4A8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6E7E"/>
    <w:rsid w:val="00BB6EF2"/>
    <w:rsid w:val="00BB71A3"/>
    <w:rsid w:val="00BB71EC"/>
    <w:rsid w:val="00BB723D"/>
    <w:rsid w:val="00BB724B"/>
    <w:rsid w:val="00BB7314"/>
    <w:rsid w:val="00BB733E"/>
    <w:rsid w:val="00BB7634"/>
    <w:rsid w:val="00BB7D4C"/>
    <w:rsid w:val="00BC0039"/>
    <w:rsid w:val="00BC0544"/>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2"/>
    <w:rsid w:val="00BD082C"/>
    <w:rsid w:val="00BD0BFC"/>
    <w:rsid w:val="00BD0C8B"/>
    <w:rsid w:val="00BD0F18"/>
    <w:rsid w:val="00BD0FC4"/>
    <w:rsid w:val="00BD140B"/>
    <w:rsid w:val="00BD1570"/>
    <w:rsid w:val="00BD17C8"/>
    <w:rsid w:val="00BD181B"/>
    <w:rsid w:val="00BD1958"/>
    <w:rsid w:val="00BD1BD5"/>
    <w:rsid w:val="00BD1E49"/>
    <w:rsid w:val="00BD238C"/>
    <w:rsid w:val="00BD2496"/>
    <w:rsid w:val="00BD25FA"/>
    <w:rsid w:val="00BD2A08"/>
    <w:rsid w:val="00BD2A7B"/>
    <w:rsid w:val="00BD2B05"/>
    <w:rsid w:val="00BD2E3B"/>
    <w:rsid w:val="00BD2F55"/>
    <w:rsid w:val="00BD3837"/>
    <w:rsid w:val="00BD386B"/>
    <w:rsid w:val="00BD3903"/>
    <w:rsid w:val="00BD3C65"/>
    <w:rsid w:val="00BD3C69"/>
    <w:rsid w:val="00BD3D0D"/>
    <w:rsid w:val="00BD3D7A"/>
    <w:rsid w:val="00BD407E"/>
    <w:rsid w:val="00BD4159"/>
    <w:rsid w:val="00BD42A7"/>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0FD6"/>
    <w:rsid w:val="00BE13B8"/>
    <w:rsid w:val="00BE16C6"/>
    <w:rsid w:val="00BE17C5"/>
    <w:rsid w:val="00BE1831"/>
    <w:rsid w:val="00BE1959"/>
    <w:rsid w:val="00BE197A"/>
    <w:rsid w:val="00BE1A06"/>
    <w:rsid w:val="00BE1E3E"/>
    <w:rsid w:val="00BE1EBC"/>
    <w:rsid w:val="00BE1F51"/>
    <w:rsid w:val="00BE20D0"/>
    <w:rsid w:val="00BE2222"/>
    <w:rsid w:val="00BE254D"/>
    <w:rsid w:val="00BE269D"/>
    <w:rsid w:val="00BE28FE"/>
    <w:rsid w:val="00BE2960"/>
    <w:rsid w:val="00BE296A"/>
    <w:rsid w:val="00BE2A8F"/>
    <w:rsid w:val="00BE2B9F"/>
    <w:rsid w:val="00BE2DE3"/>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364"/>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3A5"/>
    <w:rsid w:val="00BF184C"/>
    <w:rsid w:val="00BF1BDA"/>
    <w:rsid w:val="00BF1C1D"/>
    <w:rsid w:val="00BF1C21"/>
    <w:rsid w:val="00BF1CBC"/>
    <w:rsid w:val="00BF1EB6"/>
    <w:rsid w:val="00BF2099"/>
    <w:rsid w:val="00BF220D"/>
    <w:rsid w:val="00BF2372"/>
    <w:rsid w:val="00BF265E"/>
    <w:rsid w:val="00BF2817"/>
    <w:rsid w:val="00BF2B47"/>
    <w:rsid w:val="00BF31B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6A8"/>
    <w:rsid w:val="00BF58CC"/>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4B35"/>
    <w:rsid w:val="00C0501B"/>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49A"/>
    <w:rsid w:val="00C1265F"/>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62C"/>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B7A"/>
    <w:rsid w:val="00C22E8D"/>
    <w:rsid w:val="00C22F5A"/>
    <w:rsid w:val="00C232DD"/>
    <w:rsid w:val="00C2331D"/>
    <w:rsid w:val="00C233DC"/>
    <w:rsid w:val="00C23469"/>
    <w:rsid w:val="00C23965"/>
    <w:rsid w:val="00C2405B"/>
    <w:rsid w:val="00C2423A"/>
    <w:rsid w:val="00C2457D"/>
    <w:rsid w:val="00C24967"/>
    <w:rsid w:val="00C24C25"/>
    <w:rsid w:val="00C24CA2"/>
    <w:rsid w:val="00C24EE5"/>
    <w:rsid w:val="00C24F74"/>
    <w:rsid w:val="00C250CF"/>
    <w:rsid w:val="00C25216"/>
    <w:rsid w:val="00C253FD"/>
    <w:rsid w:val="00C2544D"/>
    <w:rsid w:val="00C25745"/>
    <w:rsid w:val="00C259E0"/>
    <w:rsid w:val="00C25C00"/>
    <w:rsid w:val="00C25D3A"/>
    <w:rsid w:val="00C25D52"/>
    <w:rsid w:val="00C261C5"/>
    <w:rsid w:val="00C263AE"/>
    <w:rsid w:val="00C26871"/>
    <w:rsid w:val="00C2695A"/>
    <w:rsid w:val="00C26998"/>
    <w:rsid w:val="00C27218"/>
    <w:rsid w:val="00C27258"/>
    <w:rsid w:val="00C274BE"/>
    <w:rsid w:val="00C27929"/>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7E6"/>
    <w:rsid w:val="00C319A2"/>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4FD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4A4"/>
    <w:rsid w:val="00C43613"/>
    <w:rsid w:val="00C4378C"/>
    <w:rsid w:val="00C437F2"/>
    <w:rsid w:val="00C439F0"/>
    <w:rsid w:val="00C43CE7"/>
    <w:rsid w:val="00C44189"/>
    <w:rsid w:val="00C4464F"/>
    <w:rsid w:val="00C447FB"/>
    <w:rsid w:val="00C449AE"/>
    <w:rsid w:val="00C44A7B"/>
    <w:rsid w:val="00C44ADA"/>
    <w:rsid w:val="00C44BBA"/>
    <w:rsid w:val="00C44C82"/>
    <w:rsid w:val="00C44EB5"/>
    <w:rsid w:val="00C44FC5"/>
    <w:rsid w:val="00C4512B"/>
    <w:rsid w:val="00C45299"/>
    <w:rsid w:val="00C45981"/>
    <w:rsid w:val="00C45A9C"/>
    <w:rsid w:val="00C45AE2"/>
    <w:rsid w:val="00C464CD"/>
    <w:rsid w:val="00C46B53"/>
    <w:rsid w:val="00C470AA"/>
    <w:rsid w:val="00C4776E"/>
    <w:rsid w:val="00C4797E"/>
    <w:rsid w:val="00C47AE8"/>
    <w:rsid w:val="00C47C73"/>
    <w:rsid w:val="00C50033"/>
    <w:rsid w:val="00C50035"/>
    <w:rsid w:val="00C5004B"/>
    <w:rsid w:val="00C506EC"/>
    <w:rsid w:val="00C508B7"/>
    <w:rsid w:val="00C50EE3"/>
    <w:rsid w:val="00C51018"/>
    <w:rsid w:val="00C5173D"/>
    <w:rsid w:val="00C518A0"/>
    <w:rsid w:val="00C51D11"/>
    <w:rsid w:val="00C51D34"/>
    <w:rsid w:val="00C51E2D"/>
    <w:rsid w:val="00C52091"/>
    <w:rsid w:val="00C5225E"/>
    <w:rsid w:val="00C5257E"/>
    <w:rsid w:val="00C529C9"/>
    <w:rsid w:val="00C52BCF"/>
    <w:rsid w:val="00C52C37"/>
    <w:rsid w:val="00C52D62"/>
    <w:rsid w:val="00C531B4"/>
    <w:rsid w:val="00C532F9"/>
    <w:rsid w:val="00C53376"/>
    <w:rsid w:val="00C5382F"/>
    <w:rsid w:val="00C5398A"/>
    <w:rsid w:val="00C53E22"/>
    <w:rsid w:val="00C5449C"/>
    <w:rsid w:val="00C5463F"/>
    <w:rsid w:val="00C5490D"/>
    <w:rsid w:val="00C54B97"/>
    <w:rsid w:val="00C54C38"/>
    <w:rsid w:val="00C54C62"/>
    <w:rsid w:val="00C54D7D"/>
    <w:rsid w:val="00C55188"/>
    <w:rsid w:val="00C55319"/>
    <w:rsid w:val="00C5539E"/>
    <w:rsid w:val="00C55687"/>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B36"/>
    <w:rsid w:val="00C57CC6"/>
    <w:rsid w:val="00C57EBF"/>
    <w:rsid w:val="00C57F94"/>
    <w:rsid w:val="00C6015C"/>
    <w:rsid w:val="00C601EB"/>
    <w:rsid w:val="00C60911"/>
    <w:rsid w:val="00C60B28"/>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54E"/>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5DF"/>
    <w:rsid w:val="00C70A67"/>
    <w:rsid w:val="00C70B8C"/>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3C27"/>
    <w:rsid w:val="00C73E63"/>
    <w:rsid w:val="00C740FD"/>
    <w:rsid w:val="00C74115"/>
    <w:rsid w:val="00C74157"/>
    <w:rsid w:val="00C7448E"/>
    <w:rsid w:val="00C744ED"/>
    <w:rsid w:val="00C744F8"/>
    <w:rsid w:val="00C7460A"/>
    <w:rsid w:val="00C748E2"/>
    <w:rsid w:val="00C749AC"/>
    <w:rsid w:val="00C74ED0"/>
    <w:rsid w:val="00C75004"/>
    <w:rsid w:val="00C755E8"/>
    <w:rsid w:val="00C75970"/>
    <w:rsid w:val="00C75AC4"/>
    <w:rsid w:val="00C75B22"/>
    <w:rsid w:val="00C75C9D"/>
    <w:rsid w:val="00C75D30"/>
    <w:rsid w:val="00C75EB8"/>
    <w:rsid w:val="00C769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2A"/>
    <w:rsid w:val="00C77C6E"/>
    <w:rsid w:val="00C77C85"/>
    <w:rsid w:val="00C77DF7"/>
    <w:rsid w:val="00C77F7C"/>
    <w:rsid w:val="00C80238"/>
    <w:rsid w:val="00C80419"/>
    <w:rsid w:val="00C80547"/>
    <w:rsid w:val="00C809E1"/>
    <w:rsid w:val="00C80CE2"/>
    <w:rsid w:val="00C80E16"/>
    <w:rsid w:val="00C81497"/>
    <w:rsid w:val="00C815FF"/>
    <w:rsid w:val="00C81601"/>
    <w:rsid w:val="00C817A9"/>
    <w:rsid w:val="00C8198E"/>
    <w:rsid w:val="00C81B30"/>
    <w:rsid w:val="00C81F73"/>
    <w:rsid w:val="00C82387"/>
    <w:rsid w:val="00C825AF"/>
    <w:rsid w:val="00C8267A"/>
    <w:rsid w:val="00C82A17"/>
    <w:rsid w:val="00C82A94"/>
    <w:rsid w:val="00C82B8F"/>
    <w:rsid w:val="00C82CEB"/>
    <w:rsid w:val="00C831ED"/>
    <w:rsid w:val="00C8347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3C"/>
    <w:rsid w:val="00C86EA8"/>
    <w:rsid w:val="00C86F6F"/>
    <w:rsid w:val="00C870F0"/>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6FF1"/>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37"/>
    <w:rsid w:val="00CA215C"/>
    <w:rsid w:val="00CA2406"/>
    <w:rsid w:val="00CA28E6"/>
    <w:rsid w:val="00CA2919"/>
    <w:rsid w:val="00CA2962"/>
    <w:rsid w:val="00CA2B61"/>
    <w:rsid w:val="00CA2C56"/>
    <w:rsid w:val="00CA325F"/>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DF1"/>
    <w:rsid w:val="00CA5FC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0DB1"/>
    <w:rsid w:val="00CB11BD"/>
    <w:rsid w:val="00CB1368"/>
    <w:rsid w:val="00CB1589"/>
    <w:rsid w:val="00CB1F2A"/>
    <w:rsid w:val="00CB1F72"/>
    <w:rsid w:val="00CB2196"/>
    <w:rsid w:val="00CB2836"/>
    <w:rsid w:val="00CB28E4"/>
    <w:rsid w:val="00CB2D64"/>
    <w:rsid w:val="00CB2F27"/>
    <w:rsid w:val="00CB2FB2"/>
    <w:rsid w:val="00CB3107"/>
    <w:rsid w:val="00CB33A1"/>
    <w:rsid w:val="00CB372A"/>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B3"/>
    <w:rsid w:val="00CC253D"/>
    <w:rsid w:val="00CC2559"/>
    <w:rsid w:val="00CC2596"/>
    <w:rsid w:val="00CC27F5"/>
    <w:rsid w:val="00CC2D18"/>
    <w:rsid w:val="00CC2EFE"/>
    <w:rsid w:val="00CC35DE"/>
    <w:rsid w:val="00CC37FA"/>
    <w:rsid w:val="00CC3DBA"/>
    <w:rsid w:val="00CC3E8C"/>
    <w:rsid w:val="00CC3EFF"/>
    <w:rsid w:val="00CC400F"/>
    <w:rsid w:val="00CC4365"/>
    <w:rsid w:val="00CC43F6"/>
    <w:rsid w:val="00CC4422"/>
    <w:rsid w:val="00CC442E"/>
    <w:rsid w:val="00CC452F"/>
    <w:rsid w:val="00CC46A4"/>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A6C"/>
    <w:rsid w:val="00CD0FCC"/>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D34"/>
    <w:rsid w:val="00CD6DE3"/>
    <w:rsid w:val="00CD6E0B"/>
    <w:rsid w:val="00CD787F"/>
    <w:rsid w:val="00CD7BA9"/>
    <w:rsid w:val="00CE0083"/>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4DF"/>
    <w:rsid w:val="00CE253D"/>
    <w:rsid w:val="00CE2561"/>
    <w:rsid w:val="00CE282C"/>
    <w:rsid w:val="00CE2866"/>
    <w:rsid w:val="00CE2A7D"/>
    <w:rsid w:val="00CE2C1E"/>
    <w:rsid w:val="00CE2C7A"/>
    <w:rsid w:val="00CE3184"/>
    <w:rsid w:val="00CE3257"/>
    <w:rsid w:val="00CE35B7"/>
    <w:rsid w:val="00CE3D79"/>
    <w:rsid w:val="00CE3F8F"/>
    <w:rsid w:val="00CE40BC"/>
    <w:rsid w:val="00CE43E4"/>
    <w:rsid w:val="00CE4614"/>
    <w:rsid w:val="00CE4B47"/>
    <w:rsid w:val="00CE4B51"/>
    <w:rsid w:val="00CE4C40"/>
    <w:rsid w:val="00CE4CF1"/>
    <w:rsid w:val="00CE5120"/>
    <w:rsid w:val="00CE55E3"/>
    <w:rsid w:val="00CE56F8"/>
    <w:rsid w:val="00CE5865"/>
    <w:rsid w:val="00CE59AB"/>
    <w:rsid w:val="00CE5A82"/>
    <w:rsid w:val="00CE5AB2"/>
    <w:rsid w:val="00CE5AC8"/>
    <w:rsid w:val="00CE5E50"/>
    <w:rsid w:val="00CE654D"/>
    <w:rsid w:val="00CE697C"/>
    <w:rsid w:val="00CE69F3"/>
    <w:rsid w:val="00CE6AD5"/>
    <w:rsid w:val="00CE6D40"/>
    <w:rsid w:val="00CE6E24"/>
    <w:rsid w:val="00CE70C6"/>
    <w:rsid w:val="00CE7228"/>
    <w:rsid w:val="00CE74FF"/>
    <w:rsid w:val="00CE76BD"/>
    <w:rsid w:val="00CE771A"/>
    <w:rsid w:val="00CE79BC"/>
    <w:rsid w:val="00CE79C3"/>
    <w:rsid w:val="00CE7A73"/>
    <w:rsid w:val="00CE7EC0"/>
    <w:rsid w:val="00CE7F7E"/>
    <w:rsid w:val="00CF02AC"/>
    <w:rsid w:val="00CF04E1"/>
    <w:rsid w:val="00CF057C"/>
    <w:rsid w:val="00CF06E6"/>
    <w:rsid w:val="00CF09AF"/>
    <w:rsid w:val="00CF0AAB"/>
    <w:rsid w:val="00CF0E85"/>
    <w:rsid w:val="00CF129F"/>
    <w:rsid w:val="00CF14AB"/>
    <w:rsid w:val="00CF1669"/>
    <w:rsid w:val="00CF167A"/>
    <w:rsid w:val="00CF18AB"/>
    <w:rsid w:val="00CF1A90"/>
    <w:rsid w:val="00CF1AA6"/>
    <w:rsid w:val="00CF1B40"/>
    <w:rsid w:val="00CF1C14"/>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528"/>
    <w:rsid w:val="00CF46E1"/>
    <w:rsid w:val="00CF4E74"/>
    <w:rsid w:val="00CF50A9"/>
    <w:rsid w:val="00CF56B5"/>
    <w:rsid w:val="00CF56E4"/>
    <w:rsid w:val="00CF5A24"/>
    <w:rsid w:val="00CF5D40"/>
    <w:rsid w:val="00CF5D85"/>
    <w:rsid w:val="00CF61A3"/>
    <w:rsid w:val="00CF62F0"/>
    <w:rsid w:val="00CF6490"/>
    <w:rsid w:val="00CF654E"/>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17EE"/>
    <w:rsid w:val="00D0182B"/>
    <w:rsid w:val="00D0186E"/>
    <w:rsid w:val="00D01B38"/>
    <w:rsid w:val="00D01B68"/>
    <w:rsid w:val="00D01B81"/>
    <w:rsid w:val="00D01C45"/>
    <w:rsid w:val="00D01C73"/>
    <w:rsid w:val="00D01E0B"/>
    <w:rsid w:val="00D01F49"/>
    <w:rsid w:val="00D02014"/>
    <w:rsid w:val="00D02369"/>
    <w:rsid w:val="00D02745"/>
    <w:rsid w:val="00D02C04"/>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7B0"/>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B75"/>
    <w:rsid w:val="00D12E24"/>
    <w:rsid w:val="00D12E75"/>
    <w:rsid w:val="00D12E7C"/>
    <w:rsid w:val="00D12FF7"/>
    <w:rsid w:val="00D1334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EA5"/>
    <w:rsid w:val="00D17F37"/>
    <w:rsid w:val="00D20171"/>
    <w:rsid w:val="00D20253"/>
    <w:rsid w:val="00D20267"/>
    <w:rsid w:val="00D202D3"/>
    <w:rsid w:val="00D203A4"/>
    <w:rsid w:val="00D2059A"/>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1C4"/>
    <w:rsid w:val="00D23378"/>
    <w:rsid w:val="00D234A3"/>
    <w:rsid w:val="00D23556"/>
    <w:rsid w:val="00D23660"/>
    <w:rsid w:val="00D2390D"/>
    <w:rsid w:val="00D23A34"/>
    <w:rsid w:val="00D23B89"/>
    <w:rsid w:val="00D23CE2"/>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DDF"/>
    <w:rsid w:val="00D27E74"/>
    <w:rsid w:val="00D27F01"/>
    <w:rsid w:val="00D300EF"/>
    <w:rsid w:val="00D301CF"/>
    <w:rsid w:val="00D3064A"/>
    <w:rsid w:val="00D30874"/>
    <w:rsid w:val="00D30958"/>
    <w:rsid w:val="00D30C46"/>
    <w:rsid w:val="00D30FC7"/>
    <w:rsid w:val="00D311AB"/>
    <w:rsid w:val="00D31720"/>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7F6"/>
    <w:rsid w:val="00D34C49"/>
    <w:rsid w:val="00D34C53"/>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9EA"/>
    <w:rsid w:val="00D36B90"/>
    <w:rsid w:val="00D36C8E"/>
    <w:rsid w:val="00D36CBE"/>
    <w:rsid w:val="00D37545"/>
    <w:rsid w:val="00D37994"/>
    <w:rsid w:val="00D37C2D"/>
    <w:rsid w:val="00D37C35"/>
    <w:rsid w:val="00D37DCC"/>
    <w:rsid w:val="00D400A1"/>
    <w:rsid w:val="00D40409"/>
    <w:rsid w:val="00D404CE"/>
    <w:rsid w:val="00D4053F"/>
    <w:rsid w:val="00D40668"/>
    <w:rsid w:val="00D406D1"/>
    <w:rsid w:val="00D40BAE"/>
    <w:rsid w:val="00D40E25"/>
    <w:rsid w:val="00D40E73"/>
    <w:rsid w:val="00D40E78"/>
    <w:rsid w:val="00D41009"/>
    <w:rsid w:val="00D41492"/>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57D"/>
    <w:rsid w:val="00D45581"/>
    <w:rsid w:val="00D455B2"/>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F5"/>
    <w:rsid w:val="00D50424"/>
    <w:rsid w:val="00D5044A"/>
    <w:rsid w:val="00D509C0"/>
    <w:rsid w:val="00D50AF0"/>
    <w:rsid w:val="00D50F95"/>
    <w:rsid w:val="00D5102A"/>
    <w:rsid w:val="00D513F0"/>
    <w:rsid w:val="00D51565"/>
    <w:rsid w:val="00D51721"/>
    <w:rsid w:val="00D5188B"/>
    <w:rsid w:val="00D519D9"/>
    <w:rsid w:val="00D51A56"/>
    <w:rsid w:val="00D51AAF"/>
    <w:rsid w:val="00D51E8B"/>
    <w:rsid w:val="00D51F84"/>
    <w:rsid w:val="00D51FC9"/>
    <w:rsid w:val="00D52200"/>
    <w:rsid w:val="00D5263F"/>
    <w:rsid w:val="00D52758"/>
    <w:rsid w:val="00D5294C"/>
    <w:rsid w:val="00D52B6A"/>
    <w:rsid w:val="00D52BE7"/>
    <w:rsid w:val="00D52CCC"/>
    <w:rsid w:val="00D52D46"/>
    <w:rsid w:val="00D52E94"/>
    <w:rsid w:val="00D534DF"/>
    <w:rsid w:val="00D53768"/>
    <w:rsid w:val="00D53C63"/>
    <w:rsid w:val="00D53D8F"/>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FA7"/>
    <w:rsid w:val="00D610B0"/>
    <w:rsid w:val="00D610B8"/>
    <w:rsid w:val="00D610EB"/>
    <w:rsid w:val="00D613B8"/>
    <w:rsid w:val="00D613CF"/>
    <w:rsid w:val="00D614DC"/>
    <w:rsid w:val="00D617B3"/>
    <w:rsid w:val="00D617F2"/>
    <w:rsid w:val="00D62216"/>
    <w:rsid w:val="00D62243"/>
    <w:rsid w:val="00D62265"/>
    <w:rsid w:val="00D62297"/>
    <w:rsid w:val="00D62462"/>
    <w:rsid w:val="00D626C4"/>
    <w:rsid w:val="00D62730"/>
    <w:rsid w:val="00D6278F"/>
    <w:rsid w:val="00D62949"/>
    <w:rsid w:val="00D62DEB"/>
    <w:rsid w:val="00D62DEC"/>
    <w:rsid w:val="00D6302F"/>
    <w:rsid w:val="00D6321B"/>
    <w:rsid w:val="00D632DD"/>
    <w:rsid w:val="00D633C3"/>
    <w:rsid w:val="00D63744"/>
    <w:rsid w:val="00D63939"/>
    <w:rsid w:val="00D639EC"/>
    <w:rsid w:val="00D63B62"/>
    <w:rsid w:val="00D63BAD"/>
    <w:rsid w:val="00D63C23"/>
    <w:rsid w:val="00D63C5F"/>
    <w:rsid w:val="00D6410E"/>
    <w:rsid w:val="00D6420E"/>
    <w:rsid w:val="00D64218"/>
    <w:rsid w:val="00D6433E"/>
    <w:rsid w:val="00D64346"/>
    <w:rsid w:val="00D6447E"/>
    <w:rsid w:val="00D647F9"/>
    <w:rsid w:val="00D6485C"/>
    <w:rsid w:val="00D64CB8"/>
    <w:rsid w:val="00D6531C"/>
    <w:rsid w:val="00D65404"/>
    <w:rsid w:val="00D65550"/>
    <w:rsid w:val="00D6575A"/>
    <w:rsid w:val="00D65837"/>
    <w:rsid w:val="00D658B2"/>
    <w:rsid w:val="00D65A2F"/>
    <w:rsid w:val="00D65AAD"/>
    <w:rsid w:val="00D65F63"/>
    <w:rsid w:val="00D66022"/>
    <w:rsid w:val="00D66065"/>
    <w:rsid w:val="00D662E2"/>
    <w:rsid w:val="00D6696F"/>
    <w:rsid w:val="00D66DAA"/>
    <w:rsid w:val="00D66DF5"/>
    <w:rsid w:val="00D6705F"/>
    <w:rsid w:val="00D67A5A"/>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95"/>
    <w:rsid w:val="00D71554"/>
    <w:rsid w:val="00D71B2B"/>
    <w:rsid w:val="00D71BC6"/>
    <w:rsid w:val="00D71DCB"/>
    <w:rsid w:val="00D722B3"/>
    <w:rsid w:val="00D7269D"/>
    <w:rsid w:val="00D726CD"/>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B80"/>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FD"/>
    <w:rsid w:val="00D819C0"/>
    <w:rsid w:val="00D819F9"/>
    <w:rsid w:val="00D81E49"/>
    <w:rsid w:val="00D81E9C"/>
    <w:rsid w:val="00D820F3"/>
    <w:rsid w:val="00D829AC"/>
    <w:rsid w:val="00D82C31"/>
    <w:rsid w:val="00D83048"/>
    <w:rsid w:val="00D83340"/>
    <w:rsid w:val="00D83401"/>
    <w:rsid w:val="00D835F4"/>
    <w:rsid w:val="00D83BB9"/>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C8"/>
    <w:rsid w:val="00D87B6F"/>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112"/>
    <w:rsid w:val="00D93181"/>
    <w:rsid w:val="00D931F2"/>
    <w:rsid w:val="00D93B09"/>
    <w:rsid w:val="00D93DD5"/>
    <w:rsid w:val="00D94662"/>
    <w:rsid w:val="00D948A0"/>
    <w:rsid w:val="00D94BB0"/>
    <w:rsid w:val="00D94FF3"/>
    <w:rsid w:val="00D957C0"/>
    <w:rsid w:val="00D95936"/>
    <w:rsid w:val="00D95BF0"/>
    <w:rsid w:val="00D95BFF"/>
    <w:rsid w:val="00D9601B"/>
    <w:rsid w:val="00D96193"/>
    <w:rsid w:val="00D96438"/>
    <w:rsid w:val="00D965AA"/>
    <w:rsid w:val="00D966BA"/>
    <w:rsid w:val="00D9680A"/>
    <w:rsid w:val="00D96821"/>
    <w:rsid w:val="00D96A4F"/>
    <w:rsid w:val="00D96DD2"/>
    <w:rsid w:val="00D96EA0"/>
    <w:rsid w:val="00D971E8"/>
    <w:rsid w:val="00D97552"/>
    <w:rsid w:val="00D9792C"/>
    <w:rsid w:val="00D97DC1"/>
    <w:rsid w:val="00D97E86"/>
    <w:rsid w:val="00D97E9D"/>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1C7"/>
    <w:rsid w:val="00DA326C"/>
    <w:rsid w:val="00DA35B4"/>
    <w:rsid w:val="00DA3645"/>
    <w:rsid w:val="00DA36BE"/>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C4E"/>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7A9"/>
    <w:rsid w:val="00DB68FF"/>
    <w:rsid w:val="00DB69B1"/>
    <w:rsid w:val="00DB6A91"/>
    <w:rsid w:val="00DB6F70"/>
    <w:rsid w:val="00DB6FA9"/>
    <w:rsid w:val="00DB6FD9"/>
    <w:rsid w:val="00DB71FD"/>
    <w:rsid w:val="00DB7427"/>
    <w:rsid w:val="00DB749A"/>
    <w:rsid w:val="00DB77C3"/>
    <w:rsid w:val="00DB789A"/>
    <w:rsid w:val="00DB7982"/>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2121"/>
    <w:rsid w:val="00DD2376"/>
    <w:rsid w:val="00DD242B"/>
    <w:rsid w:val="00DD25BD"/>
    <w:rsid w:val="00DD2A5B"/>
    <w:rsid w:val="00DD2B86"/>
    <w:rsid w:val="00DD2FE5"/>
    <w:rsid w:val="00DD2FF8"/>
    <w:rsid w:val="00DD3401"/>
    <w:rsid w:val="00DD3430"/>
    <w:rsid w:val="00DD3480"/>
    <w:rsid w:val="00DD34FD"/>
    <w:rsid w:val="00DD3508"/>
    <w:rsid w:val="00DD3565"/>
    <w:rsid w:val="00DD3CF2"/>
    <w:rsid w:val="00DD40E8"/>
    <w:rsid w:val="00DD415A"/>
    <w:rsid w:val="00DD49D3"/>
    <w:rsid w:val="00DD4ABF"/>
    <w:rsid w:val="00DD4C02"/>
    <w:rsid w:val="00DD4C55"/>
    <w:rsid w:val="00DD4F62"/>
    <w:rsid w:val="00DD56F7"/>
    <w:rsid w:val="00DD5D63"/>
    <w:rsid w:val="00DD6241"/>
    <w:rsid w:val="00DD634C"/>
    <w:rsid w:val="00DD6396"/>
    <w:rsid w:val="00DD6463"/>
    <w:rsid w:val="00DD6544"/>
    <w:rsid w:val="00DD6801"/>
    <w:rsid w:val="00DD6806"/>
    <w:rsid w:val="00DD699B"/>
    <w:rsid w:val="00DD6AAE"/>
    <w:rsid w:val="00DD6B70"/>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46"/>
    <w:rsid w:val="00DE279F"/>
    <w:rsid w:val="00DE27F7"/>
    <w:rsid w:val="00DE2962"/>
    <w:rsid w:val="00DE29D3"/>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2DA"/>
    <w:rsid w:val="00DE5351"/>
    <w:rsid w:val="00DE54B6"/>
    <w:rsid w:val="00DE57F5"/>
    <w:rsid w:val="00DE588B"/>
    <w:rsid w:val="00DE5A67"/>
    <w:rsid w:val="00DE5B74"/>
    <w:rsid w:val="00DE6079"/>
    <w:rsid w:val="00DE61AA"/>
    <w:rsid w:val="00DE672B"/>
    <w:rsid w:val="00DE6884"/>
    <w:rsid w:val="00DE6F2F"/>
    <w:rsid w:val="00DE6F7C"/>
    <w:rsid w:val="00DE7012"/>
    <w:rsid w:val="00DE7028"/>
    <w:rsid w:val="00DE724C"/>
    <w:rsid w:val="00DE7294"/>
    <w:rsid w:val="00DE72FF"/>
    <w:rsid w:val="00DE744B"/>
    <w:rsid w:val="00DE77C3"/>
    <w:rsid w:val="00DE7956"/>
    <w:rsid w:val="00DE7A94"/>
    <w:rsid w:val="00DE7D03"/>
    <w:rsid w:val="00DF0178"/>
    <w:rsid w:val="00DF02EC"/>
    <w:rsid w:val="00DF050C"/>
    <w:rsid w:val="00DF0BB6"/>
    <w:rsid w:val="00DF0BB8"/>
    <w:rsid w:val="00DF0D33"/>
    <w:rsid w:val="00DF0E63"/>
    <w:rsid w:val="00DF1166"/>
    <w:rsid w:val="00DF1300"/>
    <w:rsid w:val="00DF1640"/>
    <w:rsid w:val="00DF1756"/>
    <w:rsid w:val="00DF18A3"/>
    <w:rsid w:val="00DF18FD"/>
    <w:rsid w:val="00DF193F"/>
    <w:rsid w:val="00DF19F6"/>
    <w:rsid w:val="00DF1ADA"/>
    <w:rsid w:val="00DF1B68"/>
    <w:rsid w:val="00DF1BF4"/>
    <w:rsid w:val="00DF1DE2"/>
    <w:rsid w:val="00DF1F47"/>
    <w:rsid w:val="00DF1FD6"/>
    <w:rsid w:val="00DF21B5"/>
    <w:rsid w:val="00DF25B0"/>
    <w:rsid w:val="00DF2A09"/>
    <w:rsid w:val="00DF2AFF"/>
    <w:rsid w:val="00DF2CA8"/>
    <w:rsid w:val="00DF2DDB"/>
    <w:rsid w:val="00DF2E6D"/>
    <w:rsid w:val="00DF3195"/>
    <w:rsid w:val="00DF32AF"/>
    <w:rsid w:val="00DF3307"/>
    <w:rsid w:val="00DF336D"/>
    <w:rsid w:val="00DF3406"/>
    <w:rsid w:val="00DF3997"/>
    <w:rsid w:val="00DF3A17"/>
    <w:rsid w:val="00DF3A6C"/>
    <w:rsid w:val="00DF3E28"/>
    <w:rsid w:val="00DF4149"/>
    <w:rsid w:val="00DF4158"/>
    <w:rsid w:val="00DF4261"/>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409"/>
    <w:rsid w:val="00DF779A"/>
    <w:rsid w:val="00DF7863"/>
    <w:rsid w:val="00DF79E7"/>
    <w:rsid w:val="00DF7BD5"/>
    <w:rsid w:val="00DF7D00"/>
    <w:rsid w:val="00E00138"/>
    <w:rsid w:val="00E0026A"/>
    <w:rsid w:val="00E0032E"/>
    <w:rsid w:val="00E004D1"/>
    <w:rsid w:val="00E00885"/>
    <w:rsid w:val="00E00997"/>
    <w:rsid w:val="00E00A07"/>
    <w:rsid w:val="00E00EFF"/>
    <w:rsid w:val="00E00F7F"/>
    <w:rsid w:val="00E01175"/>
    <w:rsid w:val="00E011B1"/>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7F8"/>
    <w:rsid w:val="00E05A43"/>
    <w:rsid w:val="00E05B03"/>
    <w:rsid w:val="00E064F9"/>
    <w:rsid w:val="00E0683A"/>
    <w:rsid w:val="00E06AF4"/>
    <w:rsid w:val="00E06BA7"/>
    <w:rsid w:val="00E06BB8"/>
    <w:rsid w:val="00E06C97"/>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EB5"/>
    <w:rsid w:val="00E11EB8"/>
    <w:rsid w:val="00E11EB9"/>
    <w:rsid w:val="00E12388"/>
    <w:rsid w:val="00E1239E"/>
    <w:rsid w:val="00E12420"/>
    <w:rsid w:val="00E125EE"/>
    <w:rsid w:val="00E12775"/>
    <w:rsid w:val="00E12A5A"/>
    <w:rsid w:val="00E12DAD"/>
    <w:rsid w:val="00E12E28"/>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1E4"/>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ED0"/>
    <w:rsid w:val="00E25F49"/>
    <w:rsid w:val="00E2614A"/>
    <w:rsid w:val="00E2617B"/>
    <w:rsid w:val="00E261B1"/>
    <w:rsid w:val="00E261C8"/>
    <w:rsid w:val="00E26281"/>
    <w:rsid w:val="00E26866"/>
    <w:rsid w:val="00E2690E"/>
    <w:rsid w:val="00E26A6F"/>
    <w:rsid w:val="00E26F48"/>
    <w:rsid w:val="00E2701D"/>
    <w:rsid w:val="00E272FE"/>
    <w:rsid w:val="00E27601"/>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9AA"/>
    <w:rsid w:val="00E37BE2"/>
    <w:rsid w:val="00E37C25"/>
    <w:rsid w:val="00E37F7B"/>
    <w:rsid w:val="00E40148"/>
    <w:rsid w:val="00E40362"/>
    <w:rsid w:val="00E405DF"/>
    <w:rsid w:val="00E40CEB"/>
    <w:rsid w:val="00E40DAE"/>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280"/>
    <w:rsid w:val="00E452D0"/>
    <w:rsid w:val="00E455AD"/>
    <w:rsid w:val="00E455D5"/>
    <w:rsid w:val="00E45785"/>
    <w:rsid w:val="00E45902"/>
    <w:rsid w:val="00E45A8F"/>
    <w:rsid w:val="00E45A9D"/>
    <w:rsid w:val="00E460A1"/>
    <w:rsid w:val="00E46149"/>
    <w:rsid w:val="00E46809"/>
    <w:rsid w:val="00E46814"/>
    <w:rsid w:val="00E46820"/>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7ED"/>
    <w:rsid w:val="00E50A49"/>
    <w:rsid w:val="00E51028"/>
    <w:rsid w:val="00E511F1"/>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40E9"/>
    <w:rsid w:val="00E54A79"/>
    <w:rsid w:val="00E54D33"/>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904"/>
    <w:rsid w:val="00E57A78"/>
    <w:rsid w:val="00E57D5A"/>
    <w:rsid w:val="00E6000E"/>
    <w:rsid w:val="00E601E7"/>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B0D"/>
    <w:rsid w:val="00E63CAF"/>
    <w:rsid w:val="00E63E74"/>
    <w:rsid w:val="00E64054"/>
    <w:rsid w:val="00E6412A"/>
    <w:rsid w:val="00E64286"/>
    <w:rsid w:val="00E645A4"/>
    <w:rsid w:val="00E64763"/>
    <w:rsid w:val="00E647A4"/>
    <w:rsid w:val="00E64A01"/>
    <w:rsid w:val="00E64D0C"/>
    <w:rsid w:val="00E65314"/>
    <w:rsid w:val="00E65544"/>
    <w:rsid w:val="00E65727"/>
    <w:rsid w:val="00E65930"/>
    <w:rsid w:val="00E65C80"/>
    <w:rsid w:val="00E65E4A"/>
    <w:rsid w:val="00E65E6B"/>
    <w:rsid w:val="00E660EF"/>
    <w:rsid w:val="00E66108"/>
    <w:rsid w:val="00E661E1"/>
    <w:rsid w:val="00E66262"/>
    <w:rsid w:val="00E6640D"/>
    <w:rsid w:val="00E664F6"/>
    <w:rsid w:val="00E6682F"/>
    <w:rsid w:val="00E668E7"/>
    <w:rsid w:val="00E66E59"/>
    <w:rsid w:val="00E66F25"/>
    <w:rsid w:val="00E67232"/>
    <w:rsid w:val="00E67309"/>
    <w:rsid w:val="00E6743A"/>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17"/>
    <w:rsid w:val="00E7242A"/>
    <w:rsid w:val="00E7245A"/>
    <w:rsid w:val="00E726B6"/>
    <w:rsid w:val="00E72847"/>
    <w:rsid w:val="00E729FA"/>
    <w:rsid w:val="00E72ABE"/>
    <w:rsid w:val="00E72BCC"/>
    <w:rsid w:val="00E72C05"/>
    <w:rsid w:val="00E73065"/>
    <w:rsid w:val="00E7306F"/>
    <w:rsid w:val="00E7313D"/>
    <w:rsid w:val="00E734BC"/>
    <w:rsid w:val="00E73E01"/>
    <w:rsid w:val="00E741AB"/>
    <w:rsid w:val="00E741C0"/>
    <w:rsid w:val="00E74428"/>
    <w:rsid w:val="00E744E0"/>
    <w:rsid w:val="00E7476B"/>
    <w:rsid w:val="00E7478C"/>
    <w:rsid w:val="00E74836"/>
    <w:rsid w:val="00E749C0"/>
    <w:rsid w:val="00E74A0E"/>
    <w:rsid w:val="00E74B5A"/>
    <w:rsid w:val="00E74C05"/>
    <w:rsid w:val="00E74DDD"/>
    <w:rsid w:val="00E750A0"/>
    <w:rsid w:val="00E7516B"/>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441"/>
    <w:rsid w:val="00E76A48"/>
    <w:rsid w:val="00E76B5A"/>
    <w:rsid w:val="00E76C80"/>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490"/>
    <w:rsid w:val="00E818B2"/>
    <w:rsid w:val="00E81CFB"/>
    <w:rsid w:val="00E81F9F"/>
    <w:rsid w:val="00E81FFC"/>
    <w:rsid w:val="00E82392"/>
    <w:rsid w:val="00E826C8"/>
    <w:rsid w:val="00E82853"/>
    <w:rsid w:val="00E828DA"/>
    <w:rsid w:val="00E82C73"/>
    <w:rsid w:val="00E82D7F"/>
    <w:rsid w:val="00E82FC3"/>
    <w:rsid w:val="00E8305E"/>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7C7"/>
    <w:rsid w:val="00E86A5C"/>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6FDD"/>
    <w:rsid w:val="00E9738B"/>
    <w:rsid w:val="00E9739A"/>
    <w:rsid w:val="00E97403"/>
    <w:rsid w:val="00E97507"/>
    <w:rsid w:val="00E9763A"/>
    <w:rsid w:val="00E97699"/>
    <w:rsid w:val="00E976CE"/>
    <w:rsid w:val="00E978F8"/>
    <w:rsid w:val="00E9792C"/>
    <w:rsid w:val="00EA008E"/>
    <w:rsid w:val="00EA00EC"/>
    <w:rsid w:val="00EA0281"/>
    <w:rsid w:val="00EA02F7"/>
    <w:rsid w:val="00EA09E8"/>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2ECB"/>
    <w:rsid w:val="00EA30AD"/>
    <w:rsid w:val="00EA3186"/>
    <w:rsid w:val="00EA339A"/>
    <w:rsid w:val="00EA3400"/>
    <w:rsid w:val="00EA36E0"/>
    <w:rsid w:val="00EA379D"/>
    <w:rsid w:val="00EA3A2B"/>
    <w:rsid w:val="00EA3D67"/>
    <w:rsid w:val="00EA3DAC"/>
    <w:rsid w:val="00EA3DB9"/>
    <w:rsid w:val="00EA4449"/>
    <w:rsid w:val="00EA44D3"/>
    <w:rsid w:val="00EA475F"/>
    <w:rsid w:val="00EA487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855"/>
    <w:rsid w:val="00EB4A13"/>
    <w:rsid w:val="00EB5254"/>
    <w:rsid w:val="00EB5306"/>
    <w:rsid w:val="00EB534C"/>
    <w:rsid w:val="00EB55D2"/>
    <w:rsid w:val="00EB57E7"/>
    <w:rsid w:val="00EB584D"/>
    <w:rsid w:val="00EB5CC3"/>
    <w:rsid w:val="00EB6440"/>
    <w:rsid w:val="00EB6698"/>
    <w:rsid w:val="00EB6A38"/>
    <w:rsid w:val="00EB6A89"/>
    <w:rsid w:val="00EB6BF3"/>
    <w:rsid w:val="00EB6C27"/>
    <w:rsid w:val="00EB6C53"/>
    <w:rsid w:val="00EB739A"/>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126"/>
    <w:rsid w:val="00EC42A3"/>
    <w:rsid w:val="00EC43A9"/>
    <w:rsid w:val="00EC4D77"/>
    <w:rsid w:val="00EC4D7B"/>
    <w:rsid w:val="00EC4E2E"/>
    <w:rsid w:val="00EC4F70"/>
    <w:rsid w:val="00EC526A"/>
    <w:rsid w:val="00EC555C"/>
    <w:rsid w:val="00EC558B"/>
    <w:rsid w:val="00EC5751"/>
    <w:rsid w:val="00EC5916"/>
    <w:rsid w:val="00EC5A0B"/>
    <w:rsid w:val="00EC5A47"/>
    <w:rsid w:val="00EC5F1A"/>
    <w:rsid w:val="00EC6337"/>
    <w:rsid w:val="00EC64B2"/>
    <w:rsid w:val="00EC6BC9"/>
    <w:rsid w:val="00EC6D68"/>
    <w:rsid w:val="00EC7183"/>
    <w:rsid w:val="00EC71AB"/>
    <w:rsid w:val="00EC77BE"/>
    <w:rsid w:val="00EC7CB0"/>
    <w:rsid w:val="00EC7DD3"/>
    <w:rsid w:val="00EC7F73"/>
    <w:rsid w:val="00ED00C2"/>
    <w:rsid w:val="00ED022F"/>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934"/>
    <w:rsid w:val="00ED2F85"/>
    <w:rsid w:val="00ED2FF1"/>
    <w:rsid w:val="00ED311D"/>
    <w:rsid w:val="00ED3207"/>
    <w:rsid w:val="00ED32E7"/>
    <w:rsid w:val="00ED3534"/>
    <w:rsid w:val="00ED35B9"/>
    <w:rsid w:val="00ED38D7"/>
    <w:rsid w:val="00ED3B7D"/>
    <w:rsid w:val="00ED3C1C"/>
    <w:rsid w:val="00ED3E78"/>
    <w:rsid w:val="00ED44D7"/>
    <w:rsid w:val="00ED44E8"/>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ADB"/>
    <w:rsid w:val="00ED6C38"/>
    <w:rsid w:val="00ED6DB2"/>
    <w:rsid w:val="00ED7195"/>
    <w:rsid w:val="00ED73E1"/>
    <w:rsid w:val="00ED769D"/>
    <w:rsid w:val="00ED76C7"/>
    <w:rsid w:val="00ED7865"/>
    <w:rsid w:val="00ED7D01"/>
    <w:rsid w:val="00ED7ED0"/>
    <w:rsid w:val="00EE0265"/>
    <w:rsid w:val="00EE03C9"/>
    <w:rsid w:val="00EE0733"/>
    <w:rsid w:val="00EE08BC"/>
    <w:rsid w:val="00EE09EA"/>
    <w:rsid w:val="00EE0A3C"/>
    <w:rsid w:val="00EE0A49"/>
    <w:rsid w:val="00EE0A8E"/>
    <w:rsid w:val="00EE0B1A"/>
    <w:rsid w:val="00EE0B39"/>
    <w:rsid w:val="00EE0D2B"/>
    <w:rsid w:val="00EE0E09"/>
    <w:rsid w:val="00EE0F6F"/>
    <w:rsid w:val="00EE12AD"/>
    <w:rsid w:val="00EE12DA"/>
    <w:rsid w:val="00EE13FB"/>
    <w:rsid w:val="00EE15CA"/>
    <w:rsid w:val="00EE18BB"/>
    <w:rsid w:val="00EE1ADA"/>
    <w:rsid w:val="00EE1BBF"/>
    <w:rsid w:val="00EE1CDA"/>
    <w:rsid w:val="00EE1D5D"/>
    <w:rsid w:val="00EE1F60"/>
    <w:rsid w:val="00EE2077"/>
    <w:rsid w:val="00EE212C"/>
    <w:rsid w:val="00EE2229"/>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6BF"/>
    <w:rsid w:val="00EE59E0"/>
    <w:rsid w:val="00EE5ABE"/>
    <w:rsid w:val="00EE5DC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A1"/>
    <w:rsid w:val="00EF0529"/>
    <w:rsid w:val="00EF064F"/>
    <w:rsid w:val="00EF066D"/>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8B8"/>
    <w:rsid w:val="00EF3A28"/>
    <w:rsid w:val="00EF3A3D"/>
    <w:rsid w:val="00EF3A4A"/>
    <w:rsid w:val="00EF3BCA"/>
    <w:rsid w:val="00EF3D43"/>
    <w:rsid w:val="00EF3E4F"/>
    <w:rsid w:val="00EF408D"/>
    <w:rsid w:val="00EF4211"/>
    <w:rsid w:val="00EF4358"/>
    <w:rsid w:val="00EF447D"/>
    <w:rsid w:val="00EF458E"/>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6EB"/>
    <w:rsid w:val="00F05C95"/>
    <w:rsid w:val="00F05CD2"/>
    <w:rsid w:val="00F05EED"/>
    <w:rsid w:val="00F060DE"/>
    <w:rsid w:val="00F06778"/>
    <w:rsid w:val="00F06B2D"/>
    <w:rsid w:val="00F06D58"/>
    <w:rsid w:val="00F06E29"/>
    <w:rsid w:val="00F06F02"/>
    <w:rsid w:val="00F0713D"/>
    <w:rsid w:val="00F074BC"/>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2059"/>
    <w:rsid w:val="00F1205E"/>
    <w:rsid w:val="00F123DC"/>
    <w:rsid w:val="00F124CB"/>
    <w:rsid w:val="00F12B3D"/>
    <w:rsid w:val="00F12C7C"/>
    <w:rsid w:val="00F12D63"/>
    <w:rsid w:val="00F13833"/>
    <w:rsid w:val="00F13A5D"/>
    <w:rsid w:val="00F13BD0"/>
    <w:rsid w:val="00F1403E"/>
    <w:rsid w:val="00F1415B"/>
    <w:rsid w:val="00F141DA"/>
    <w:rsid w:val="00F142D5"/>
    <w:rsid w:val="00F145EC"/>
    <w:rsid w:val="00F1476B"/>
    <w:rsid w:val="00F149F8"/>
    <w:rsid w:val="00F14C54"/>
    <w:rsid w:val="00F14DFE"/>
    <w:rsid w:val="00F1505C"/>
    <w:rsid w:val="00F15686"/>
    <w:rsid w:val="00F15860"/>
    <w:rsid w:val="00F15E47"/>
    <w:rsid w:val="00F16714"/>
    <w:rsid w:val="00F16859"/>
    <w:rsid w:val="00F168D5"/>
    <w:rsid w:val="00F16BB1"/>
    <w:rsid w:val="00F16FE5"/>
    <w:rsid w:val="00F1755C"/>
    <w:rsid w:val="00F179DB"/>
    <w:rsid w:val="00F17A8F"/>
    <w:rsid w:val="00F20046"/>
    <w:rsid w:val="00F2048E"/>
    <w:rsid w:val="00F204A8"/>
    <w:rsid w:val="00F204AA"/>
    <w:rsid w:val="00F206FE"/>
    <w:rsid w:val="00F20933"/>
    <w:rsid w:val="00F20E6A"/>
    <w:rsid w:val="00F20F5B"/>
    <w:rsid w:val="00F21048"/>
    <w:rsid w:val="00F210AB"/>
    <w:rsid w:val="00F211D0"/>
    <w:rsid w:val="00F21378"/>
    <w:rsid w:val="00F215C3"/>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455"/>
    <w:rsid w:val="00F2357F"/>
    <w:rsid w:val="00F236A1"/>
    <w:rsid w:val="00F23938"/>
    <w:rsid w:val="00F23BD0"/>
    <w:rsid w:val="00F23C2A"/>
    <w:rsid w:val="00F23F46"/>
    <w:rsid w:val="00F23FCA"/>
    <w:rsid w:val="00F240A4"/>
    <w:rsid w:val="00F240B5"/>
    <w:rsid w:val="00F2411D"/>
    <w:rsid w:val="00F241E5"/>
    <w:rsid w:val="00F242A7"/>
    <w:rsid w:val="00F24451"/>
    <w:rsid w:val="00F244C0"/>
    <w:rsid w:val="00F2456B"/>
    <w:rsid w:val="00F24A57"/>
    <w:rsid w:val="00F24F1B"/>
    <w:rsid w:val="00F24F4D"/>
    <w:rsid w:val="00F24FA0"/>
    <w:rsid w:val="00F24FBF"/>
    <w:rsid w:val="00F250CE"/>
    <w:rsid w:val="00F25157"/>
    <w:rsid w:val="00F25324"/>
    <w:rsid w:val="00F25343"/>
    <w:rsid w:val="00F25367"/>
    <w:rsid w:val="00F2556A"/>
    <w:rsid w:val="00F25BEA"/>
    <w:rsid w:val="00F25E87"/>
    <w:rsid w:val="00F25EB4"/>
    <w:rsid w:val="00F2617C"/>
    <w:rsid w:val="00F2643A"/>
    <w:rsid w:val="00F26886"/>
    <w:rsid w:val="00F2699C"/>
    <w:rsid w:val="00F26AF5"/>
    <w:rsid w:val="00F26C74"/>
    <w:rsid w:val="00F26F6D"/>
    <w:rsid w:val="00F26FF9"/>
    <w:rsid w:val="00F2719E"/>
    <w:rsid w:val="00F2770D"/>
    <w:rsid w:val="00F27843"/>
    <w:rsid w:val="00F278F7"/>
    <w:rsid w:val="00F27936"/>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52D"/>
    <w:rsid w:val="00F377A2"/>
    <w:rsid w:val="00F378E0"/>
    <w:rsid w:val="00F37922"/>
    <w:rsid w:val="00F37AEF"/>
    <w:rsid w:val="00F37F8C"/>
    <w:rsid w:val="00F4070D"/>
    <w:rsid w:val="00F408A3"/>
    <w:rsid w:val="00F409C3"/>
    <w:rsid w:val="00F40AE6"/>
    <w:rsid w:val="00F40B84"/>
    <w:rsid w:val="00F4125D"/>
    <w:rsid w:val="00F412EE"/>
    <w:rsid w:val="00F417CD"/>
    <w:rsid w:val="00F418E9"/>
    <w:rsid w:val="00F41CF7"/>
    <w:rsid w:val="00F4223A"/>
    <w:rsid w:val="00F4232B"/>
    <w:rsid w:val="00F42758"/>
    <w:rsid w:val="00F427D8"/>
    <w:rsid w:val="00F42872"/>
    <w:rsid w:val="00F42910"/>
    <w:rsid w:val="00F42C2B"/>
    <w:rsid w:val="00F42E53"/>
    <w:rsid w:val="00F42F43"/>
    <w:rsid w:val="00F43165"/>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B3"/>
    <w:rsid w:val="00F465C1"/>
    <w:rsid w:val="00F46767"/>
    <w:rsid w:val="00F4678D"/>
    <w:rsid w:val="00F467B0"/>
    <w:rsid w:val="00F4698A"/>
    <w:rsid w:val="00F46DF3"/>
    <w:rsid w:val="00F46E40"/>
    <w:rsid w:val="00F46F8B"/>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4F0B"/>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C4"/>
    <w:rsid w:val="00F570D0"/>
    <w:rsid w:val="00F571A2"/>
    <w:rsid w:val="00F57296"/>
    <w:rsid w:val="00F5765A"/>
    <w:rsid w:val="00F57665"/>
    <w:rsid w:val="00F57704"/>
    <w:rsid w:val="00F577F9"/>
    <w:rsid w:val="00F57938"/>
    <w:rsid w:val="00F57942"/>
    <w:rsid w:val="00F5797A"/>
    <w:rsid w:val="00F57C10"/>
    <w:rsid w:val="00F57C72"/>
    <w:rsid w:val="00F57D8B"/>
    <w:rsid w:val="00F57D9A"/>
    <w:rsid w:val="00F6021A"/>
    <w:rsid w:val="00F60221"/>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D4D"/>
    <w:rsid w:val="00F63289"/>
    <w:rsid w:val="00F63381"/>
    <w:rsid w:val="00F63864"/>
    <w:rsid w:val="00F63C0A"/>
    <w:rsid w:val="00F6404E"/>
    <w:rsid w:val="00F64240"/>
    <w:rsid w:val="00F6433C"/>
    <w:rsid w:val="00F6474A"/>
    <w:rsid w:val="00F64788"/>
    <w:rsid w:val="00F64966"/>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4A"/>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F50"/>
    <w:rsid w:val="00F75FA7"/>
    <w:rsid w:val="00F75FAC"/>
    <w:rsid w:val="00F76337"/>
    <w:rsid w:val="00F763DF"/>
    <w:rsid w:val="00F76841"/>
    <w:rsid w:val="00F7698F"/>
    <w:rsid w:val="00F76B5F"/>
    <w:rsid w:val="00F76B74"/>
    <w:rsid w:val="00F76BED"/>
    <w:rsid w:val="00F76C9C"/>
    <w:rsid w:val="00F76DB0"/>
    <w:rsid w:val="00F76E6A"/>
    <w:rsid w:val="00F76EBB"/>
    <w:rsid w:val="00F7792A"/>
    <w:rsid w:val="00F77A97"/>
    <w:rsid w:val="00F77C01"/>
    <w:rsid w:val="00F77C47"/>
    <w:rsid w:val="00F77CFA"/>
    <w:rsid w:val="00F77D33"/>
    <w:rsid w:val="00F802B5"/>
    <w:rsid w:val="00F80425"/>
    <w:rsid w:val="00F80BC2"/>
    <w:rsid w:val="00F80D8F"/>
    <w:rsid w:val="00F80F44"/>
    <w:rsid w:val="00F812B2"/>
    <w:rsid w:val="00F81311"/>
    <w:rsid w:val="00F813B4"/>
    <w:rsid w:val="00F81507"/>
    <w:rsid w:val="00F81625"/>
    <w:rsid w:val="00F817AF"/>
    <w:rsid w:val="00F81893"/>
    <w:rsid w:val="00F81917"/>
    <w:rsid w:val="00F81C47"/>
    <w:rsid w:val="00F81E0E"/>
    <w:rsid w:val="00F81E87"/>
    <w:rsid w:val="00F81F25"/>
    <w:rsid w:val="00F81F57"/>
    <w:rsid w:val="00F8233E"/>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A31"/>
    <w:rsid w:val="00F86B20"/>
    <w:rsid w:val="00F86B60"/>
    <w:rsid w:val="00F86BC2"/>
    <w:rsid w:val="00F86C43"/>
    <w:rsid w:val="00F86DE8"/>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ACE"/>
    <w:rsid w:val="00F94B03"/>
    <w:rsid w:val="00F95013"/>
    <w:rsid w:val="00F951BD"/>
    <w:rsid w:val="00F954EC"/>
    <w:rsid w:val="00F955CE"/>
    <w:rsid w:val="00F9567F"/>
    <w:rsid w:val="00F9598E"/>
    <w:rsid w:val="00F95ADA"/>
    <w:rsid w:val="00F95CFF"/>
    <w:rsid w:val="00F9618D"/>
    <w:rsid w:val="00F9632D"/>
    <w:rsid w:val="00F9644F"/>
    <w:rsid w:val="00F965D9"/>
    <w:rsid w:val="00F96728"/>
    <w:rsid w:val="00F96793"/>
    <w:rsid w:val="00F967AE"/>
    <w:rsid w:val="00F967D6"/>
    <w:rsid w:val="00F967D7"/>
    <w:rsid w:val="00F96811"/>
    <w:rsid w:val="00F96965"/>
    <w:rsid w:val="00F96C7A"/>
    <w:rsid w:val="00F96E7C"/>
    <w:rsid w:val="00F96F5D"/>
    <w:rsid w:val="00F96FFD"/>
    <w:rsid w:val="00F9717C"/>
    <w:rsid w:val="00F9723A"/>
    <w:rsid w:val="00F972AE"/>
    <w:rsid w:val="00F9732D"/>
    <w:rsid w:val="00F975B5"/>
    <w:rsid w:val="00F97654"/>
    <w:rsid w:val="00F9799C"/>
    <w:rsid w:val="00FA02EC"/>
    <w:rsid w:val="00FA0331"/>
    <w:rsid w:val="00FA039E"/>
    <w:rsid w:val="00FA03BB"/>
    <w:rsid w:val="00FA04BE"/>
    <w:rsid w:val="00FA0509"/>
    <w:rsid w:val="00FA053A"/>
    <w:rsid w:val="00FA06A3"/>
    <w:rsid w:val="00FA0724"/>
    <w:rsid w:val="00FA0CF9"/>
    <w:rsid w:val="00FA0E7C"/>
    <w:rsid w:val="00FA10AE"/>
    <w:rsid w:val="00FA10C5"/>
    <w:rsid w:val="00FA14C5"/>
    <w:rsid w:val="00FA151C"/>
    <w:rsid w:val="00FA1576"/>
    <w:rsid w:val="00FA16C9"/>
    <w:rsid w:val="00FA1CA8"/>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1FB"/>
    <w:rsid w:val="00FB0380"/>
    <w:rsid w:val="00FB0443"/>
    <w:rsid w:val="00FB06DD"/>
    <w:rsid w:val="00FB092A"/>
    <w:rsid w:val="00FB09F5"/>
    <w:rsid w:val="00FB0A1A"/>
    <w:rsid w:val="00FB0A25"/>
    <w:rsid w:val="00FB0B8B"/>
    <w:rsid w:val="00FB0C8C"/>
    <w:rsid w:val="00FB101F"/>
    <w:rsid w:val="00FB108D"/>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65"/>
    <w:rsid w:val="00FB4143"/>
    <w:rsid w:val="00FB4308"/>
    <w:rsid w:val="00FB4737"/>
    <w:rsid w:val="00FB4760"/>
    <w:rsid w:val="00FB47B5"/>
    <w:rsid w:val="00FB47BF"/>
    <w:rsid w:val="00FB4AA2"/>
    <w:rsid w:val="00FB4C05"/>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9B"/>
    <w:rsid w:val="00FC0DFD"/>
    <w:rsid w:val="00FC0E12"/>
    <w:rsid w:val="00FC1017"/>
    <w:rsid w:val="00FC11B9"/>
    <w:rsid w:val="00FC1766"/>
    <w:rsid w:val="00FC1859"/>
    <w:rsid w:val="00FC1870"/>
    <w:rsid w:val="00FC193F"/>
    <w:rsid w:val="00FC19D3"/>
    <w:rsid w:val="00FC1E21"/>
    <w:rsid w:val="00FC1E8C"/>
    <w:rsid w:val="00FC2075"/>
    <w:rsid w:val="00FC22FE"/>
    <w:rsid w:val="00FC23FA"/>
    <w:rsid w:val="00FC26AD"/>
    <w:rsid w:val="00FC26D8"/>
    <w:rsid w:val="00FC2718"/>
    <w:rsid w:val="00FC2742"/>
    <w:rsid w:val="00FC27D8"/>
    <w:rsid w:val="00FC2B26"/>
    <w:rsid w:val="00FC2CA8"/>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4E82"/>
    <w:rsid w:val="00FC50B2"/>
    <w:rsid w:val="00FC545C"/>
    <w:rsid w:val="00FC553E"/>
    <w:rsid w:val="00FC57F2"/>
    <w:rsid w:val="00FC5876"/>
    <w:rsid w:val="00FC5EA2"/>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83"/>
    <w:rsid w:val="00FD5202"/>
    <w:rsid w:val="00FD5209"/>
    <w:rsid w:val="00FD52F0"/>
    <w:rsid w:val="00FD552E"/>
    <w:rsid w:val="00FD583D"/>
    <w:rsid w:val="00FD5A83"/>
    <w:rsid w:val="00FD5B99"/>
    <w:rsid w:val="00FD5BBF"/>
    <w:rsid w:val="00FD5BFD"/>
    <w:rsid w:val="00FD6318"/>
    <w:rsid w:val="00FD636C"/>
    <w:rsid w:val="00FD641A"/>
    <w:rsid w:val="00FD6884"/>
    <w:rsid w:val="00FD694A"/>
    <w:rsid w:val="00FD6A3D"/>
    <w:rsid w:val="00FD6B00"/>
    <w:rsid w:val="00FD6CA3"/>
    <w:rsid w:val="00FD6D88"/>
    <w:rsid w:val="00FD6F9D"/>
    <w:rsid w:val="00FD7001"/>
    <w:rsid w:val="00FD7240"/>
    <w:rsid w:val="00FD72D9"/>
    <w:rsid w:val="00FD73AE"/>
    <w:rsid w:val="00FD794E"/>
    <w:rsid w:val="00FD7F6A"/>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62F"/>
    <w:rsid w:val="00FE1729"/>
    <w:rsid w:val="00FE1961"/>
    <w:rsid w:val="00FE1ACB"/>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C19"/>
    <w:rsid w:val="00FE5F5E"/>
    <w:rsid w:val="00FE605C"/>
    <w:rsid w:val="00FE627C"/>
    <w:rsid w:val="00FE6AD8"/>
    <w:rsid w:val="00FE6DEC"/>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B3B"/>
    <w:rsid w:val="00FF0BBB"/>
    <w:rsid w:val="00FF10CD"/>
    <w:rsid w:val="00FF1455"/>
    <w:rsid w:val="00FF1716"/>
    <w:rsid w:val="00FF1862"/>
    <w:rsid w:val="00FF189E"/>
    <w:rsid w:val="00FF1D92"/>
    <w:rsid w:val="00FF1E5F"/>
    <w:rsid w:val="00FF1EA4"/>
    <w:rsid w:val="00FF1F5F"/>
    <w:rsid w:val="00FF1F61"/>
    <w:rsid w:val="00FF2077"/>
    <w:rsid w:val="00FF2562"/>
    <w:rsid w:val="00FF25D3"/>
    <w:rsid w:val="00FF2766"/>
    <w:rsid w:val="00FF2A88"/>
    <w:rsid w:val="00FF2B01"/>
    <w:rsid w:val="00FF2C2E"/>
    <w:rsid w:val="00FF2C40"/>
    <w:rsid w:val="00FF2FD9"/>
    <w:rsid w:val="00FF305B"/>
    <w:rsid w:val="00FF305D"/>
    <w:rsid w:val="00FF3068"/>
    <w:rsid w:val="00FF3418"/>
    <w:rsid w:val="00FF3461"/>
    <w:rsid w:val="00FF37C5"/>
    <w:rsid w:val="00FF37E0"/>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927"/>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89474A5"/>
  <w15:chartTrackingRefBased/>
  <w15:docId w15:val="{3F3CD37B-9BBB-4D94-9618-1974A87F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ECC Caption,Ca,3GPP Caption Table,Caption Char1 Char,cap Char Char1,Caption Char Char1 Char,cap Char2,条目,cap Char Char Char Char Char Char Char,Caption Char2,Caption Char Char Char,Caption Char Char1,fig and tbl,fighead2,Table Cap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character" w:customStyle="1" w:styleId="CaptionChar">
    <w:name w:val="Caption Char"/>
    <w:aliases w:val="cap Char,ECC Caption Char,Ca Char,3GPP Caption Table Char,Caption Char1 Char Char,cap Char Char1 Char,Caption Char Char1 Char Char,cap Char2 Char,条目 Char,cap Char Char Char Char Char Char Char Char,Caption Char2 Char,fig and tbl Char"/>
    <w:link w:val="Caption"/>
    <w:rsid w:val="00FE162F"/>
    <w:rPr>
      <w:rFonts w:ascii="Times New Roman" w:hAnsi="Times New Roman"/>
      <w:b/>
      <w:bCs/>
      <w:lang w:eastAsia="en-US"/>
    </w:rPr>
  </w:style>
  <w:style w:type="numbering" w:customStyle="1" w:styleId="3GPPBullets">
    <w:name w:val="3GPP Bullets"/>
    <w:basedOn w:val="NoList"/>
    <w:uiPriority w:val="99"/>
    <w:rsid w:val="005928DF"/>
    <w:pPr>
      <w:numPr>
        <w:numId w:val="9"/>
      </w:numPr>
    </w:pPr>
  </w:style>
  <w:style w:type="paragraph" w:customStyle="1" w:styleId="3GPPAgreements">
    <w:name w:val="3GPP Agreements"/>
    <w:basedOn w:val="Normal"/>
    <w:link w:val="3GPPAgreementsChar"/>
    <w:qFormat/>
    <w:rsid w:val="005928DF"/>
    <w:pPr>
      <w:spacing w:before="60" w:after="60"/>
      <w:jc w:val="both"/>
    </w:pPr>
    <w:rPr>
      <w:sz w:val="22"/>
      <w:lang w:eastAsia="zh-CN"/>
    </w:rPr>
  </w:style>
  <w:style w:type="character" w:customStyle="1" w:styleId="3GPPAgreementsChar">
    <w:name w:val="3GPP Agreements Char"/>
    <w:link w:val="3GPPAgreements"/>
    <w:qFormat/>
    <w:rsid w:val="005928DF"/>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11212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09616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documentManagement/types"/>
    <ds:schemaRef ds:uri="http://schemas.microsoft.com/office/infopath/2007/PartnerControls"/>
    <ds:schemaRef ds:uri="a7bc6c04-a6f3-4b85-abcc-278c78dc556b"/>
    <ds:schemaRef ds:uri="http://purl.org/dc/elements/1.1/"/>
    <ds:schemaRef ds:uri="http://schemas.microsoft.com/office/2006/metadata/properties"/>
    <ds:schemaRef ds:uri="http://schemas.openxmlformats.org/package/2006/metadata/core-properties"/>
    <ds:schemaRef ds:uri="http://purl.org/dc/term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6027</TotalTime>
  <Pages>5</Pages>
  <Words>1742</Words>
  <Characters>9627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11347</CharactersWithSpaces>
  <SharedDoc>false</SharedDoc>
  <HLinks>
    <vt:vector size="12" baseType="variant">
      <vt:variant>
        <vt:i4>5373992</vt:i4>
      </vt:variant>
      <vt:variant>
        <vt:i4>3</vt:i4>
      </vt:variant>
      <vt:variant>
        <vt:i4>0</vt:i4>
      </vt:variant>
      <vt:variant>
        <vt:i4>5</vt:i4>
      </vt:variant>
      <vt:variant>
        <vt:lpwstr>mailto:kilian.roth@intel.com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Salvatore Talarico</cp:lastModifiedBy>
  <cp:revision>2892</cp:revision>
  <cp:lastPrinted>2011-11-10T14:49:00Z</cp:lastPrinted>
  <dcterms:created xsi:type="dcterms:W3CDTF">2020-08-06T02:35:00Z</dcterms:created>
  <dcterms:modified xsi:type="dcterms:W3CDTF">2022-11-04T20:35:00Z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